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89A5"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06AD58A2"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432E0296"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5726161F"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0250933F"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682D806C" w14:textId="77777777" w:rsidR="00F50F45" w:rsidRDefault="00F50F45">
      <w:pPr>
        <w:widowControl w:val="0"/>
        <w:autoSpaceDE w:val="0"/>
        <w:autoSpaceDN w:val="0"/>
        <w:adjustRightInd w:val="0"/>
        <w:spacing w:line="390" w:lineRule="exact"/>
        <w:rPr>
          <w:rFonts w:ascii="Times New Roman" w:eastAsia="Times New Roman" w:hAnsi="Times New Roman" w:cs="Times New Roman"/>
        </w:rPr>
      </w:pPr>
    </w:p>
    <w:p w14:paraId="34A49358" w14:textId="6FCC1488" w:rsidR="00F50F45" w:rsidRPr="007B6BBC" w:rsidRDefault="004867F6" w:rsidP="00637679">
      <w:pPr>
        <w:widowControl w:val="0"/>
        <w:tabs>
          <w:tab w:val="left" w:pos="0"/>
          <w:tab w:val="left" w:pos="5103"/>
          <w:tab w:val="left" w:pos="8364"/>
        </w:tabs>
        <w:autoSpaceDE w:val="0"/>
        <w:autoSpaceDN w:val="0"/>
        <w:adjustRightInd w:val="0"/>
        <w:ind w:left="6"/>
        <w:rPr>
          <w:rFonts w:ascii="Times New Roman" w:eastAsia="Times New Roman" w:hAnsi="Times New Roman" w:cs="Times New Roman"/>
          <w:lang w:val="en-GB"/>
        </w:rPr>
      </w:pPr>
      <w:r w:rsidRPr="007B6BBC">
        <w:rPr>
          <w:rFonts w:ascii="Arial" w:eastAsia="Times New Roman" w:hAnsi="Arial" w:cs="Arial"/>
          <w:sz w:val="22"/>
          <w:szCs w:val="22"/>
          <w:u w:val="single"/>
          <w:lang w:val="en-GB"/>
        </w:rPr>
        <w:t>STUDY PROGRAMME</w:t>
      </w:r>
      <w:r w:rsidRPr="007B6BBC">
        <w:rPr>
          <w:rFonts w:ascii="Times New Roman" w:eastAsia="Times New Roman" w:hAnsi="Times New Roman" w:cs="Times New Roman"/>
          <w:lang w:val="en-GB"/>
        </w:rPr>
        <w:tab/>
      </w:r>
      <w:r w:rsidRPr="007B6BBC">
        <w:rPr>
          <w:rFonts w:ascii="Arial" w:eastAsia="Times New Roman" w:hAnsi="Arial" w:cs="Arial"/>
          <w:sz w:val="22"/>
          <w:szCs w:val="22"/>
          <w:u w:val="single"/>
          <w:lang w:val="en-GB"/>
        </w:rPr>
        <w:t>ACADEMIC YEAR</w:t>
      </w:r>
      <w:r w:rsidRPr="007B6BBC">
        <w:rPr>
          <w:rFonts w:ascii="Times New Roman" w:eastAsia="Times New Roman" w:hAnsi="Times New Roman" w:cs="Times New Roman"/>
          <w:lang w:val="en-GB"/>
        </w:rPr>
        <w:tab/>
      </w:r>
      <w:r w:rsidRPr="00637679">
        <w:rPr>
          <w:rFonts w:ascii="Arial" w:eastAsia="Times New Roman" w:hAnsi="Arial" w:cs="Arial"/>
          <w:sz w:val="22"/>
          <w:szCs w:val="22"/>
          <w:u w:val="single"/>
          <w:lang w:val="en-GB"/>
        </w:rPr>
        <w:t>SEMESTER</w:t>
      </w:r>
    </w:p>
    <w:p w14:paraId="28B554DC" w14:textId="68E6EBBA" w:rsidR="00F50F45" w:rsidRPr="007B6BBC" w:rsidRDefault="006A54F7" w:rsidP="1CBB0313">
      <w:pPr>
        <w:widowControl w:val="0"/>
        <w:tabs>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1" behindDoc="0" locked="0" layoutInCell="1" allowOverlap="1" wp14:anchorId="7D145D31" wp14:editId="56EA6A31">
                <wp:simplePos x="0" y="0"/>
                <wp:positionH relativeFrom="column">
                  <wp:posOffset>-22860</wp:posOffset>
                </wp:positionH>
                <wp:positionV relativeFrom="paragraph">
                  <wp:posOffset>111125</wp:posOffset>
                </wp:positionV>
                <wp:extent cx="2893060" cy="385445"/>
                <wp:effectExtent l="0" t="0" r="2540" b="0"/>
                <wp:wrapNone/>
                <wp:docPr id="1" name="Tekstvak 1"/>
                <wp:cNvGraphicFramePr/>
                <a:graphic xmlns:a="http://schemas.openxmlformats.org/drawingml/2006/main">
                  <a:graphicData uri="http://schemas.microsoft.com/office/word/2010/wordprocessingShape">
                    <wps:wsp>
                      <wps:cNvSpPr txBox="1"/>
                      <wps:spPr>
                        <a:xfrm>
                          <a:off x="0" y="0"/>
                          <a:ext cx="2893060" cy="38544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C4CB803" w14:textId="4EEC85D1" w:rsidR="00AB6F04" w:rsidRDefault="006A54F7" w:rsidP="006A54F7">
                            <w:pPr>
                              <w:pStyle w:val="ListParagraph"/>
                              <w:numPr>
                                <w:ilvl w:val="0"/>
                                <w:numId w:val="12"/>
                              </w:numPr>
                              <w:rPr>
                                <w:sz w:val="20"/>
                                <w:szCs w:val="20"/>
                                <w:lang w:val="en-GB"/>
                              </w:rPr>
                            </w:pPr>
                            <w:r>
                              <w:rPr>
                                <w:sz w:val="20"/>
                                <w:szCs w:val="20"/>
                                <w:lang w:val="en-GB"/>
                              </w:rPr>
                              <w:t>POL</w:t>
                            </w:r>
                          </w:p>
                          <w:p w14:paraId="62D67891" w14:textId="7936A41E" w:rsidR="006A54F7" w:rsidRPr="006A54F7" w:rsidRDefault="006A54F7" w:rsidP="006A54F7">
                            <w:pPr>
                              <w:pStyle w:val="ListParagraph"/>
                              <w:numPr>
                                <w:ilvl w:val="0"/>
                                <w:numId w:val="12"/>
                              </w:numPr>
                              <w:rPr>
                                <w:sz w:val="20"/>
                                <w:szCs w:val="20"/>
                                <w:lang w:val="en-GB"/>
                              </w:rPr>
                            </w:pPr>
                            <w:r>
                              <w:rPr>
                                <w:sz w:val="20"/>
                                <w:szCs w:val="20"/>
                                <w:lang w:val="en-GB"/>
                              </w:rPr>
                              <w:t>MATA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45D31" id="_x0000_t202" coordsize="21600,21600" o:spt="202" path="m,l,21600r21600,l21600,xe">
                <v:stroke joinstyle="miter"/>
                <v:path gradientshapeok="t" o:connecttype="rect"/>
              </v:shapetype>
              <v:shape id="Tekstvak 1" o:spid="_x0000_s1026" type="#_x0000_t202" style="position:absolute;margin-left:-1.8pt;margin-top:8.75pt;width:227.8pt;height:3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" fillcolor="#f2f2f2 [3052]" stroked="f">
                <v:textbox>
                  <w:txbxContent>
                    <w:p w14:paraId="3C4CB803" w14:textId="4EEC85D1" w:rsidR="00AB6F04" w:rsidRDefault="006A54F7" w:rsidP="006A54F7">
                      <w:pPr>
                        <w:pStyle w:val="ListParagraph"/>
                        <w:numPr>
                          <w:ilvl w:val="0"/>
                          <w:numId w:val="12"/>
                        </w:numPr>
                        <w:rPr>
                          <w:sz w:val="20"/>
                          <w:szCs w:val="20"/>
                          <w:lang w:val="en-GB"/>
                        </w:rPr>
                      </w:pPr>
                      <w:r>
                        <w:rPr>
                          <w:sz w:val="20"/>
                          <w:szCs w:val="20"/>
                          <w:lang w:val="en-GB"/>
                        </w:rPr>
                        <w:t>POL</w:t>
                      </w:r>
                    </w:p>
                    <w:p w14:paraId="62D67891" w14:textId="7936A41E" w:rsidR="006A54F7" w:rsidRPr="006A54F7" w:rsidRDefault="006A54F7" w:rsidP="006A54F7">
                      <w:pPr>
                        <w:pStyle w:val="ListParagraph"/>
                        <w:numPr>
                          <w:ilvl w:val="0"/>
                          <w:numId w:val="12"/>
                        </w:numPr>
                        <w:rPr>
                          <w:sz w:val="20"/>
                          <w:szCs w:val="20"/>
                          <w:lang w:val="en-GB"/>
                        </w:rPr>
                      </w:pPr>
                      <w:r>
                        <w:rPr>
                          <w:sz w:val="20"/>
                          <w:szCs w:val="20"/>
                          <w:lang w:val="en-GB"/>
                        </w:rPr>
                        <w:t>MATA</w:t>
                      </w:r>
                    </w:p>
                  </w:txbxContent>
                </v:textbox>
              </v:shape>
            </w:pict>
          </mc:Fallback>
        </mc:AlternateContent>
      </w:r>
      <w:r w:rsidR="00637679">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2" behindDoc="0" locked="0" layoutInCell="1" allowOverlap="1" wp14:anchorId="502D9361" wp14:editId="1C66C3B3">
                <wp:simplePos x="0" y="0"/>
                <wp:positionH relativeFrom="column">
                  <wp:posOffset>5360035</wp:posOffset>
                </wp:positionH>
                <wp:positionV relativeFrom="paragraph">
                  <wp:posOffset>116840</wp:posOffset>
                </wp:positionV>
                <wp:extent cx="789940" cy="25146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789940" cy="2514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54646FD" w14:textId="61F11834" w:rsidR="00AB6F04" w:rsidRPr="00035202" w:rsidRDefault="00035202" w:rsidP="00AB6F04">
                            <w:pPr>
                              <w:rPr>
                                <w:sz w:val="20"/>
                                <w:szCs w:val="20"/>
                                <w:lang w:val="fr-BE"/>
                              </w:rPr>
                            </w:pPr>
                            <w:r>
                              <w:rPr>
                                <w:sz w:val="20"/>
                                <w:szCs w:val="20"/>
                                <w:lang w:val="fr-BE"/>
                              </w:rPr>
                              <w:t>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9361" id="Tekstvak 7" o:spid="_x0000_s1027" type="#_x0000_t202" style="position:absolute;margin-left:422.05pt;margin-top:9.2pt;width:62.2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" fillcolor="#f2f2f2 [3052]" stroked="f">
                <v:textbox>
                  <w:txbxContent>
                    <w:p w14:paraId="354646FD" w14:textId="61F11834" w:rsidR="00AB6F04" w:rsidRPr="00035202" w:rsidRDefault="00035202" w:rsidP="00AB6F04">
                      <w:pPr>
                        <w:rPr>
                          <w:sz w:val="20"/>
                          <w:szCs w:val="20"/>
                          <w:lang w:val="fr-BE"/>
                        </w:rPr>
                      </w:pPr>
                      <w:r>
                        <w:rPr>
                          <w:sz w:val="20"/>
                          <w:szCs w:val="20"/>
                          <w:lang w:val="fr-BE"/>
                        </w:rPr>
                        <w:t>Fall</w:t>
                      </w:r>
                    </w:p>
                  </w:txbxContent>
                </v:textbox>
                <w10:wrap type="square"/>
              </v:shape>
            </w:pict>
          </mc:Fallback>
        </mc:AlternateContent>
      </w:r>
      <w:r w:rsidR="00AB6F04">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4" behindDoc="0" locked="0" layoutInCell="1" allowOverlap="1" wp14:anchorId="7843E200" wp14:editId="31DD19BA">
                <wp:simplePos x="0" y="0"/>
                <wp:positionH relativeFrom="column">
                  <wp:posOffset>-20320</wp:posOffset>
                </wp:positionH>
                <wp:positionV relativeFrom="paragraph">
                  <wp:posOffset>1365250</wp:posOffset>
                </wp:positionV>
                <wp:extent cx="2893060" cy="252000"/>
                <wp:effectExtent l="0" t="0" r="2540" b="0"/>
                <wp:wrapSquare wrapText="bothSides"/>
                <wp:docPr id="9" name="Tekstvak 9"/>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94D1C15" w14:textId="5373B085" w:rsidR="00AB6F04" w:rsidRPr="00035202" w:rsidRDefault="00035202">
                            <w:pPr>
                              <w:rPr>
                                <w:sz w:val="20"/>
                                <w:szCs w:val="20"/>
                                <w:lang w:val="fr-BE"/>
                              </w:rPr>
                            </w:pPr>
                            <w:r>
                              <w:rPr>
                                <w:sz w:val="20"/>
                                <w:szCs w:val="20"/>
                                <w:lang w:val="fr-BE"/>
                              </w:rPr>
                              <w:t>Michele CHANG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3E200" id="Tekstvak 9" o:spid="_x0000_s1028" type="#_x0000_t202" style="position:absolute;margin-left:-1.6pt;margin-top:107.5pt;width:227.8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" fillcolor="#f2f2f2 [3052]" stroked="f">
                <v:textbox>
                  <w:txbxContent>
                    <w:p w14:paraId="494D1C15" w14:textId="5373B085" w:rsidR="00AB6F04" w:rsidRPr="00035202" w:rsidRDefault="00035202">
                      <w:pPr>
                        <w:rPr>
                          <w:sz w:val="20"/>
                          <w:szCs w:val="20"/>
                          <w:lang w:val="fr-BE"/>
                        </w:rPr>
                      </w:pPr>
                      <w:r>
                        <w:rPr>
                          <w:sz w:val="20"/>
                          <w:szCs w:val="20"/>
                          <w:lang w:val="fr-BE"/>
                        </w:rPr>
                        <w:t>Michele CHANG</w:t>
                      </w:r>
                    </w:p>
                  </w:txbxContent>
                </v:textbox>
                <w10:wrap type="square"/>
              </v:shape>
            </w:pict>
          </mc:Fallback>
        </mc:AlternateContent>
      </w:r>
    </w:p>
    <w:p w14:paraId="4F85571C" w14:textId="6B0C6E25" w:rsidR="00646A1C" w:rsidRPr="007B6BBC" w:rsidRDefault="0000504C" w:rsidP="00646A1C">
      <w:pPr>
        <w:widowControl w:val="0"/>
        <w:tabs>
          <w:tab w:val="left" w:pos="0"/>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9" behindDoc="0" locked="0" layoutInCell="1" allowOverlap="1" wp14:anchorId="05B94E19" wp14:editId="552F5043">
                <wp:simplePos x="0" y="0"/>
                <wp:positionH relativeFrom="column">
                  <wp:posOffset>3251835</wp:posOffset>
                </wp:positionH>
                <wp:positionV relativeFrom="paragraph">
                  <wp:posOffset>13335</wp:posOffset>
                </wp:positionV>
                <wp:extent cx="1152525" cy="251460"/>
                <wp:effectExtent l="0" t="0" r="9525" b="0"/>
                <wp:wrapSquare wrapText="bothSides"/>
                <wp:docPr id="889992364" name="Tekstvak 7"/>
                <wp:cNvGraphicFramePr/>
                <a:graphic xmlns:a="http://schemas.openxmlformats.org/drawingml/2006/main">
                  <a:graphicData uri="http://schemas.microsoft.com/office/word/2010/wordprocessingShape">
                    <wps:wsp>
                      <wps:cNvSpPr txBox="1"/>
                      <wps:spPr>
                        <a:xfrm>
                          <a:off x="0" y="0"/>
                          <a:ext cx="1152525" cy="2514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DC31DFB" w14:textId="22463F37" w:rsidR="0000504C" w:rsidRPr="00035202" w:rsidRDefault="0000504C" w:rsidP="0000504C">
                            <w:pPr>
                              <w:rPr>
                                <w:sz w:val="20"/>
                                <w:szCs w:val="20"/>
                                <w:lang w:val="fr-BE"/>
                              </w:rPr>
                            </w:pPr>
                            <w:r>
                              <w:rPr>
                                <w:sz w:val="20"/>
                                <w:szCs w:val="20"/>
                                <w:lang w:val="fr-BE"/>
                              </w:rPr>
                              <w:t>202</w:t>
                            </w:r>
                            <w:r w:rsidR="006E3C16">
                              <w:rPr>
                                <w:sz w:val="20"/>
                                <w:szCs w:val="20"/>
                                <w:lang w:val="fr-BE"/>
                              </w:rPr>
                              <w:t>5</w:t>
                            </w:r>
                            <w:r>
                              <w:rPr>
                                <w:sz w:val="20"/>
                                <w:szCs w:val="20"/>
                                <w:lang w:val="fr-BE"/>
                              </w:rPr>
                              <w:t>-202</w:t>
                            </w:r>
                            <w:r w:rsidR="006E3C16">
                              <w:rPr>
                                <w:sz w:val="20"/>
                                <w:szCs w:val="20"/>
                                <w:lang w:val="fr-B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4E19" id="_x0000_s1029" type="#_x0000_t202" style="position:absolute;margin-left:256.05pt;margin-top:1.05pt;width:90.75pt;height:19.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" fillcolor="#f2f2f2 [3052]" stroked="f">
                <v:textbox>
                  <w:txbxContent>
                    <w:p w14:paraId="1DC31DFB" w14:textId="22463F37" w:rsidR="0000504C" w:rsidRPr="00035202" w:rsidRDefault="0000504C" w:rsidP="0000504C">
                      <w:pPr>
                        <w:rPr>
                          <w:sz w:val="20"/>
                          <w:szCs w:val="20"/>
                          <w:lang w:val="fr-BE"/>
                        </w:rPr>
                      </w:pPr>
                      <w:r>
                        <w:rPr>
                          <w:sz w:val="20"/>
                          <w:szCs w:val="20"/>
                          <w:lang w:val="fr-BE"/>
                        </w:rPr>
                        <w:t>202</w:t>
                      </w:r>
                      <w:r w:rsidR="006E3C16">
                        <w:rPr>
                          <w:sz w:val="20"/>
                          <w:szCs w:val="20"/>
                          <w:lang w:val="fr-BE"/>
                        </w:rPr>
                        <w:t>5</w:t>
                      </w:r>
                      <w:r>
                        <w:rPr>
                          <w:sz w:val="20"/>
                          <w:szCs w:val="20"/>
                          <w:lang w:val="fr-BE"/>
                        </w:rPr>
                        <w:t>-202</w:t>
                      </w:r>
                      <w:r w:rsidR="006E3C16">
                        <w:rPr>
                          <w:sz w:val="20"/>
                          <w:szCs w:val="20"/>
                          <w:lang w:val="fr-BE"/>
                        </w:rPr>
                        <w:t>6</w:t>
                      </w:r>
                    </w:p>
                  </w:txbxContent>
                </v:textbox>
                <w10:wrap type="square"/>
              </v:shape>
            </w:pict>
          </mc:Fallback>
        </mc:AlternateContent>
      </w:r>
    </w:p>
    <w:p w14:paraId="496BA92F" w14:textId="6452E973" w:rsidR="00F50F45" w:rsidRPr="007B6BBC" w:rsidRDefault="00F50F45" w:rsidP="00646A1C">
      <w:pPr>
        <w:widowControl w:val="0"/>
        <w:tabs>
          <w:tab w:val="left" w:pos="0"/>
          <w:tab w:val="left" w:pos="5103"/>
          <w:tab w:val="left" w:pos="8505"/>
        </w:tabs>
        <w:autoSpaceDE w:val="0"/>
        <w:autoSpaceDN w:val="0"/>
        <w:adjustRightInd w:val="0"/>
        <w:spacing w:line="353" w:lineRule="exact"/>
        <w:rPr>
          <w:rFonts w:ascii="Arial" w:eastAsia="Times New Roman" w:hAnsi="Arial" w:cs="Arial"/>
          <w:color w:val="7F7F7F" w:themeColor="text1" w:themeTint="80"/>
          <w:sz w:val="22"/>
          <w:szCs w:val="22"/>
          <w:lang w:val="en-GB"/>
        </w:rPr>
      </w:pPr>
    </w:p>
    <w:p w14:paraId="377D1CDC" w14:textId="77777777" w:rsidR="0000504C" w:rsidRDefault="0000504C" w:rsidP="00646A1C">
      <w:pPr>
        <w:widowControl w:val="0"/>
        <w:tabs>
          <w:tab w:val="left" w:pos="0"/>
          <w:tab w:val="left" w:pos="5103"/>
          <w:tab w:val="left" w:pos="8505"/>
        </w:tabs>
        <w:autoSpaceDE w:val="0"/>
        <w:autoSpaceDN w:val="0"/>
        <w:adjustRightInd w:val="0"/>
        <w:ind w:left="6"/>
        <w:rPr>
          <w:rFonts w:ascii="Arial" w:eastAsia="Times New Roman" w:hAnsi="Arial" w:cs="Arial"/>
          <w:sz w:val="22"/>
          <w:szCs w:val="22"/>
          <w:u w:val="single"/>
          <w:lang w:val="en-GB"/>
        </w:rPr>
      </w:pPr>
    </w:p>
    <w:p w14:paraId="42464C03" w14:textId="1CE83381" w:rsidR="00F50F45" w:rsidRPr="007B6BBC" w:rsidRDefault="004867F6"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lang w:val="en-GB"/>
        </w:rPr>
      </w:pPr>
      <w:r w:rsidRPr="007B6BBC">
        <w:rPr>
          <w:rFonts w:ascii="Arial" w:eastAsia="Times New Roman" w:hAnsi="Arial" w:cs="Arial"/>
          <w:sz w:val="22"/>
          <w:szCs w:val="22"/>
          <w:u w:val="single"/>
          <w:lang w:val="en-GB"/>
        </w:rPr>
        <w:t>COURSE TITLE</w:t>
      </w:r>
    </w:p>
    <w:p w14:paraId="1DDEE410" w14:textId="130C9017" w:rsidR="00F50F45" w:rsidRPr="007B6BBC" w:rsidRDefault="000F5415" w:rsidP="00646A1C">
      <w:pPr>
        <w:widowControl w:val="0"/>
        <w:tabs>
          <w:tab w:val="left" w:pos="0"/>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3" behindDoc="0" locked="0" layoutInCell="1" allowOverlap="1" wp14:anchorId="580A8E26" wp14:editId="6CECF3B0">
                <wp:simplePos x="0" y="0"/>
                <wp:positionH relativeFrom="column">
                  <wp:posOffset>-20955</wp:posOffset>
                </wp:positionH>
                <wp:positionV relativeFrom="paragraph">
                  <wp:posOffset>93345</wp:posOffset>
                </wp:positionV>
                <wp:extent cx="5790565" cy="251460"/>
                <wp:effectExtent l="0" t="0" r="635" b="2540"/>
                <wp:wrapSquare wrapText="bothSides"/>
                <wp:docPr id="8" name="Tekstvak 8"/>
                <wp:cNvGraphicFramePr/>
                <a:graphic xmlns:a="http://schemas.openxmlformats.org/drawingml/2006/main">
                  <a:graphicData uri="http://schemas.microsoft.com/office/word/2010/wordprocessingShape">
                    <wps:wsp>
                      <wps:cNvSpPr txBox="1"/>
                      <wps:spPr>
                        <a:xfrm>
                          <a:off x="0" y="0"/>
                          <a:ext cx="5790565" cy="2514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0D32F09" w14:textId="6E06E72E" w:rsidR="00AB6F04" w:rsidRPr="00F0185B" w:rsidRDefault="00035202">
                            <w:pPr>
                              <w:rPr>
                                <w:sz w:val="20"/>
                                <w:szCs w:val="20"/>
                                <w:lang w:val="en-US"/>
                              </w:rPr>
                            </w:pPr>
                            <w:r w:rsidRPr="00035202">
                              <w:rPr>
                                <w:sz w:val="20"/>
                                <w:szCs w:val="20"/>
                                <w:lang w:val="en-GB"/>
                              </w:rPr>
                              <w:t>The Political Economy of European Integration</w:t>
                            </w:r>
                            <w:r w:rsidR="00F0185B">
                              <w:rPr>
                                <w:sz w:val="20"/>
                                <w:szCs w:val="20"/>
                                <w:lang w:val="en-GB"/>
                              </w:rPr>
                              <w:t xml:space="preserve">: </w:t>
                            </w:r>
                            <w:r w:rsidR="00F0185B" w:rsidRPr="00F0185B">
                              <w:rPr>
                                <w:sz w:val="20"/>
                                <w:szCs w:val="20"/>
                                <w:lang w:val="en-US"/>
                              </w:rPr>
                              <w:t>Single Currency, Single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8E26" id="Tekstvak 8" o:spid="_x0000_s1030" type="#_x0000_t202" style="position:absolute;margin-left:-1.65pt;margin-top:7.35pt;width:455.95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" fillcolor="#f2f2f2 [3052]" stroked="f">
                <v:textbox>
                  <w:txbxContent>
                    <w:p w14:paraId="70D32F09" w14:textId="6E06E72E" w:rsidR="00AB6F04" w:rsidRPr="00F0185B" w:rsidRDefault="00035202">
                      <w:pPr>
                        <w:rPr>
                          <w:sz w:val="20"/>
                          <w:szCs w:val="20"/>
                          <w:lang w:val="en-US"/>
                        </w:rPr>
                      </w:pPr>
                      <w:r w:rsidRPr="00035202">
                        <w:rPr>
                          <w:sz w:val="20"/>
                          <w:szCs w:val="20"/>
                          <w:lang w:val="en-GB"/>
                        </w:rPr>
                        <w:t>The Political Economy of European Integration</w:t>
                      </w:r>
                      <w:r w:rsidR="00F0185B">
                        <w:rPr>
                          <w:sz w:val="20"/>
                          <w:szCs w:val="20"/>
                          <w:lang w:val="en-GB"/>
                        </w:rPr>
                        <w:t xml:space="preserve">: </w:t>
                      </w:r>
                      <w:r w:rsidR="00F0185B" w:rsidRPr="00F0185B">
                        <w:rPr>
                          <w:sz w:val="20"/>
                          <w:szCs w:val="20"/>
                          <w:lang w:val="en-US"/>
                        </w:rPr>
                        <w:t>Single Currency, Single Market</w:t>
                      </w:r>
                    </w:p>
                  </w:txbxContent>
                </v:textbox>
                <w10:wrap type="square"/>
              </v:shape>
            </w:pict>
          </mc:Fallback>
        </mc:AlternateContent>
      </w:r>
    </w:p>
    <w:p w14:paraId="0ADFEC8B" w14:textId="62D81DBD" w:rsidR="00646A1C" w:rsidRPr="007B6BBC" w:rsidRDefault="00646A1C" w:rsidP="007B6BBC">
      <w:pPr>
        <w:widowControl w:val="0"/>
        <w:tabs>
          <w:tab w:val="left" w:pos="0"/>
          <w:tab w:val="left" w:pos="5103"/>
          <w:tab w:val="left" w:pos="8505"/>
        </w:tabs>
        <w:autoSpaceDE w:val="0"/>
        <w:autoSpaceDN w:val="0"/>
        <w:adjustRightInd w:val="0"/>
        <w:rPr>
          <w:rFonts w:ascii="Arial" w:eastAsia="Times New Roman" w:hAnsi="Arial" w:cs="Arial"/>
          <w:color w:val="7F7F7F" w:themeColor="text1" w:themeTint="80"/>
          <w:sz w:val="22"/>
          <w:szCs w:val="22"/>
          <w:lang w:val="en-GB"/>
        </w:rPr>
      </w:pPr>
    </w:p>
    <w:p w14:paraId="5F4B5B11" w14:textId="599958F6" w:rsidR="00F50F45" w:rsidRPr="00637679" w:rsidRDefault="00AB6F04"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5" behindDoc="0" locked="0" layoutInCell="1" allowOverlap="1" wp14:anchorId="1C77DF8B" wp14:editId="70E91568">
                <wp:simplePos x="0" y="0"/>
                <wp:positionH relativeFrom="margin">
                  <wp:align>right</wp:align>
                </wp:positionH>
                <wp:positionV relativeFrom="paragraph">
                  <wp:posOffset>292100</wp:posOffset>
                </wp:positionV>
                <wp:extent cx="2893060" cy="252000"/>
                <wp:effectExtent l="0" t="0" r="2540" b="0"/>
                <wp:wrapSquare wrapText="bothSides"/>
                <wp:docPr id="11" name="Tekstvak 11"/>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4C0749B" w14:textId="66F917FB" w:rsidR="004A067B" w:rsidRPr="002E7787" w:rsidRDefault="006E3C16" w:rsidP="004A067B">
                            <w:pPr>
                              <w:rPr>
                                <w:sz w:val="20"/>
                                <w:szCs w:val="20"/>
                              </w:rPr>
                            </w:pPr>
                            <w:r w:rsidRPr="002E7787">
                              <w:rPr>
                                <w:sz w:val="20"/>
                                <w:szCs w:val="20"/>
                              </w:rPr>
                              <w:t>Marco NICOLI</w:t>
                            </w:r>
                            <w:r w:rsidR="005A6DC5" w:rsidRPr="002E7787">
                              <w:rPr>
                                <w:sz w:val="20"/>
                                <w:szCs w:val="20"/>
                              </w:rPr>
                              <w:t>C</w:t>
                            </w:r>
                            <w:r w:rsidRPr="002E7787">
                              <w:rPr>
                                <w:sz w:val="20"/>
                                <w:szCs w:val="20"/>
                              </w:rPr>
                              <w:t>H</w:t>
                            </w:r>
                            <w:r w:rsidR="000B281B" w:rsidRPr="002E7787">
                              <w:rPr>
                                <w:sz w:val="20"/>
                                <w:szCs w:val="20"/>
                              </w:rPr>
                              <w:t xml:space="preserve">, </w:t>
                            </w:r>
                            <w:r w:rsidRPr="002E7787">
                              <w:rPr>
                                <w:sz w:val="20"/>
                                <w:szCs w:val="20"/>
                              </w:rPr>
                              <w:t>Harm VAN DE PLASSCHE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7DF8B" id="Tekstvak 11" o:spid="_x0000_s1031" type="#_x0000_t202" style="position:absolute;left:0;text-align:left;margin-left:176.6pt;margin-top:23pt;width:227.8pt;height:19.8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" fillcolor="#f2f2f2 [3052]" stroked="f">
                <v:textbox>
                  <w:txbxContent>
                    <w:p w14:paraId="74C0749B" w14:textId="66F917FB" w:rsidR="004A067B" w:rsidRPr="002E7787" w:rsidRDefault="006E3C16" w:rsidP="004A067B">
                      <w:pPr>
                        <w:rPr>
                          <w:sz w:val="20"/>
                          <w:szCs w:val="20"/>
                        </w:rPr>
                      </w:pPr>
                      <w:r w:rsidRPr="002E7787">
                        <w:rPr>
                          <w:sz w:val="20"/>
                          <w:szCs w:val="20"/>
                        </w:rPr>
                        <w:t>Marco NICOLI</w:t>
                      </w:r>
                      <w:r w:rsidR="005A6DC5" w:rsidRPr="002E7787">
                        <w:rPr>
                          <w:sz w:val="20"/>
                          <w:szCs w:val="20"/>
                        </w:rPr>
                        <w:t>C</w:t>
                      </w:r>
                      <w:r w:rsidRPr="002E7787">
                        <w:rPr>
                          <w:sz w:val="20"/>
                          <w:szCs w:val="20"/>
                        </w:rPr>
                        <w:t>H</w:t>
                      </w:r>
                      <w:r w:rsidR="000B281B" w:rsidRPr="002E7787">
                        <w:rPr>
                          <w:sz w:val="20"/>
                          <w:szCs w:val="20"/>
                        </w:rPr>
                        <w:t xml:space="preserve">, </w:t>
                      </w:r>
                      <w:r w:rsidRPr="002E7787">
                        <w:rPr>
                          <w:sz w:val="20"/>
                          <w:szCs w:val="20"/>
                        </w:rPr>
                        <w:t>Harm VAN DE PLASSCHE</w:t>
                      </w:r>
                    </w:p>
                  </w:txbxContent>
                </v:textbox>
                <w10:wrap type="square" anchorx="margin"/>
              </v:shape>
            </w:pict>
          </mc:Fallback>
        </mc:AlternateContent>
      </w:r>
      <w:r w:rsidR="004867F6" w:rsidRPr="007B6BBC">
        <w:rPr>
          <w:rFonts w:ascii="Arial" w:eastAsia="Times New Roman" w:hAnsi="Arial" w:cs="Arial"/>
          <w:sz w:val="22"/>
          <w:szCs w:val="22"/>
          <w:u w:val="single"/>
          <w:lang w:val="en-GB"/>
        </w:rPr>
        <w:t>COURSE PROFESSOR</w:t>
      </w:r>
      <w:r w:rsidR="004867F6" w:rsidRPr="007B6BBC">
        <w:rPr>
          <w:rFonts w:ascii="Times New Roman" w:eastAsia="Times New Roman" w:hAnsi="Times New Roman" w:cs="Times New Roman"/>
          <w:lang w:val="en-GB"/>
        </w:rPr>
        <w:tab/>
      </w:r>
      <w:r w:rsidR="004867F6" w:rsidRPr="00637679">
        <w:rPr>
          <w:rFonts w:ascii="Arial" w:eastAsia="Times New Roman" w:hAnsi="Arial" w:cs="Arial"/>
          <w:sz w:val="22"/>
          <w:szCs w:val="22"/>
          <w:u w:val="single"/>
          <w:lang w:val="en-GB"/>
        </w:rPr>
        <w:t>COURSE ASSISTANT</w:t>
      </w:r>
    </w:p>
    <w:p w14:paraId="04ECA9A5" w14:textId="77777777" w:rsidR="00AB6F04" w:rsidRDefault="00AB6F04" w:rsidP="00AB6F04">
      <w:pPr>
        <w:widowControl w:val="0"/>
        <w:tabs>
          <w:tab w:val="left" w:pos="0"/>
          <w:tab w:val="left" w:pos="5103"/>
          <w:tab w:val="left" w:pos="8505"/>
        </w:tabs>
        <w:autoSpaceDE w:val="0"/>
        <w:autoSpaceDN w:val="0"/>
        <w:adjustRightInd w:val="0"/>
        <w:spacing w:line="200" w:lineRule="exact"/>
        <w:rPr>
          <w:rFonts w:ascii="Arial" w:eastAsia="Times New Roman" w:hAnsi="Arial" w:cs="Arial"/>
          <w:color w:val="7F7F7F" w:themeColor="text1" w:themeTint="80"/>
          <w:sz w:val="22"/>
          <w:szCs w:val="22"/>
          <w:lang w:val="en-GB"/>
        </w:rPr>
      </w:pPr>
    </w:p>
    <w:p w14:paraId="0634C41C" w14:textId="31622A3D" w:rsidR="00AB6F04" w:rsidRPr="007B6BBC" w:rsidRDefault="00AB6F04" w:rsidP="007B6BBC">
      <w:pPr>
        <w:widowControl w:val="0"/>
        <w:tabs>
          <w:tab w:val="left" w:pos="0"/>
          <w:tab w:val="left" w:pos="5103"/>
          <w:tab w:val="left" w:pos="8505"/>
        </w:tabs>
        <w:autoSpaceDE w:val="0"/>
        <w:autoSpaceDN w:val="0"/>
        <w:adjustRightInd w:val="0"/>
        <w:rPr>
          <w:rFonts w:ascii="Arial" w:eastAsia="Times New Roman" w:hAnsi="Arial" w:cs="Arial"/>
          <w:color w:val="7F7F7F" w:themeColor="text1" w:themeTint="80"/>
          <w:sz w:val="22"/>
          <w:szCs w:val="22"/>
          <w:lang w:val="en-GB"/>
        </w:rPr>
      </w:pPr>
    </w:p>
    <w:p w14:paraId="1D1FD2EE" w14:textId="563D7736" w:rsidR="00F50F45" w:rsidRPr="00637679" w:rsidRDefault="007B6BBC"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sz w:val="22"/>
          <w:szCs w:val="22"/>
          <w:lang w:val="en-GB"/>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6" behindDoc="0" locked="0" layoutInCell="1" allowOverlap="1" wp14:anchorId="679A316C" wp14:editId="1D7CD602">
                <wp:simplePos x="0" y="0"/>
                <wp:positionH relativeFrom="column">
                  <wp:posOffset>-24765</wp:posOffset>
                </wp:positionH>
                <wp:positionV relativeFrom="paragraph">
                  <wp:posOffset>247015</wp:posOffset>
                </wp:positionV>
                <wp:extent cx="2893060" cy="252000"/>
                <wp:effectExtent l="0" t="0" r="2540" b="0"/>
                <wp:wrapSquare wrapText="bothSides"/>
                <wp:docPr id="13" name="Tekstvak 13"/>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DC79FF" w14:textId="15A6C338" w:rsidR="00AB6F04" w:rsidRPr="00035202" w:rsidRDefault="00035202">
                            <w:pPr>
                              <w:rPr>
                                <w:sz w:val="20"/>
                                <w:szCs w:val="20"/>
                                <w:lang w:val="fr-BE"/>
                              </w:rPr>
                            </w:pPr>
                            <w:r>
                              <w:rPr>
                                <w:sz w:val="20"/>
                                <w:szCs w:val="20"/>
                                <w:lang w:val="fr-BE"/>
                              </w:rPr>
                              <w:t>Compulsory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316C" id="Tekstvak 13" o:spid="_x0000_s1032" type="#_x0000_t202" style="position:absolute;left:0;text-align:left;margin-left:-1.95pt;margin-top:19.45pt;width:227.8pt;height:1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" fillcolor="#f2f2f2 [3052]" stroked="f">
                <v:textbox>
                  <w:txbxContent>
                    <w:p w14:paraId="54DC79FF" w14:textId="15A6C338" w:rsidR="00AB6F04" w:rsidRPr="00035202" w:rsidRDefault="00035202">
                      <w:pPr>
                        <w:rPr>
                          <w:sz w:val="20"/>
                          <w:szCs w:val="20"/>
                          <w:lang w:val="fr-BE"/>
                        </w:rPr>
                      </w:pPr>
                      <w:r>
                        <w:rPr>
                          <w:sz w:val="20"/>
                          <w:szCs w:val="20"/>
                          <w:lang w:val="fr-BE"/>
                        </w:rPr>
                        <w:t>Compulsory course</w:t>
                      </w:r>
                    </w:p>
                  </w:txbxContent>
                </v:textbox>
                <w10:wrap type="square"/>
              </v:shape>
            </w:pict>
          </mc:Fallback>
        </mc:AlternateContent>
      </w:r>
      <w:r w:rsidR="00AB6F04">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7" behindDoc="0" locked="0" layoutInCell="1" allowOverlap="1" wp14:anchorId="04A1E0E0" wp14:editId="1DC78832">
                <wp:simplePos x="0" y="0"/>
                <wp:positionH relativeFrom="column">
                  <wp:posOffset>3233420</wp:posOffset>
                </wp:positionH>
                <wp:positionV relativeFrom="paragraph">
                  <wp:posOffset>241935</wp:posOffset>
                </wp:positionV>
                <wp:extent cx="2893060" cy="252000"/>
                <wp:effectExtent l="0" t="0" r="2540" b="0"/>
                <wp:wrapSquare wrapText="bothSides"/>
                <wp:docPr id="14" name="Tekstvak 14"/>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23936EE" w14:textId="399BF903" w:rsidR="00AB6F04" w:rsidRPr="00035202" w:rsidRDefault="00035202">
                            <w:pPr>
                              <w:rPr>
                                <w:sz w:val="20"/>
                                <w:szCs w:val="20"/>
                                <w:lang w:val="fr-BE"/>
                              </w:rPr>
                            </w:pPr>
                            <w:r>
                              <w:rPr>
                                <w:sz w:val="20"/>
                                <w:szCs w:val="20"/>
                                <w:lang w:val="fr-B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1E0E0" id="Tekstvak 14" o:spid="_x0000_s1033" type="#_x0000_t202" style="position:absolute;left:0;text-align:left;margin-left:254.6pt;margin-top:19.05pt;width:227.8pt;height:1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" fillcolor="#f2f2f2 [3052]" stroked="f">
                <v:textbox>
                  <w:txbxContent>
                    <w:p w14:paraId="423936EE" w14:textId="399BF903" w:rsidR="00AB6F04" w:rsidRPr="00035202" w:rsidRDefault="00035202">
                      <w:pPr>
                        <w:rPr>
                          <w:sz w:val="20"/>
                          <w:szCs w:val="20"/>
                          <w:lang w:val="fr-BE"/>
                        </w:rPr>
                      </w:pPr>
                      <w:r>
                        <w:rPr>
                          <w:sz w:val="20"/>
                          <w:szCs w:val="20"/>
                          <w:lang w:val="fr-BE"/>
                        </w:rPr>
                        <w:t>English</w:t>
                      </w:r>
                    </w:p>
                  </w:txbxContent>
                </v:textbox>
                <w10:wrap type="square"/>
              </v:shape>
            </w:pict>
          </mc:Fallback>
        </mc:AlternateContent>
      </w:r>
      <w:r w:rsidR="004867F6" w:rsidRPr="007B6BBC">
        <w:rPr>
          <w:rFonts w:ascii="Arial" w:eastAsia="Times New Roman" w:hAnsi="Arial" w:cs="Arial"/>
          <w:sz w:val="22"/>
          <w:szCs w:val="22"/>
          <w:u w:val="single"/>
          <w:lang w:val="en-GB"/>
        </w:rPr>
        <w:t xml:space="preserve">NATURE OF COURSE </w:t>
      </w:r>
      <w:r w:rsidR="004867F6" w:rsidRPr="007B6BBC">
        <w:rPr>
          <w:rFonts w:ascii="Arial" w:eastAsia="Times New Roman" w:hAnsi="Arial" w:cs="Arial"/>
          <w:sz w:val="16"/>
          <w:szCs w:val="16"/>
          <w:u w:val="single"/>
          <w:lang w:val="en-GB"/>
        </w:rPr>
        <w:t>(COMPULSORY, OPTIONAL)</w:t>
      </w:r>
      <w:r w:rsidR="004867F6" w:rsidRPr="007B6BBC">
        <w:rPr>
          <w:rFonts w:ascii="Times New Roman" w:eastAsia="Times New Roman" w:hAnsi="Times New Roman" w:cs="Times New Roman"/>
          <w:lang w:val="en-GB"/>
        </w:rPr>
        <w:tab/>
      </w:r>
      <w:r w:rsidR="004867F6" w:rsidRPr="00637679">
        <w:rPr>
          <w:rFonts w:ascii="Arial" w:eastAsia="Times New Roman" w:hAnsi="Arial" w:cs="Arial"/>
          <w:sz w:val="22"/>
          <w:szCs w:val="22"/>
          <w:u w:val="single"/>
          <w:lang w:val="en-GB"/>
        </w:rPr>
        <w:t>LANGUAGE OF INSTRUCTION</w:t>
      </w:r>
    </w:p>
    <w:p w14:paraId="362E75FC" w14:textId="44464121" w:rsidR="00646A1C" w:rsidRPr="007B6BBC" w:rsidRDefault="00646A1C" w:rsidP="007B6BBC">
      <w:pPr>
        <w:widowControl w:val="0"/>
        <w:tabs>
          <w:tab w:val="left" w:pos="0"/>
          <w:tab w:val="left" w:pos="1612"/>
        </w:tabs>
        <w:autoSpaceDE w:val="0"/>
        <w:autoSpaceDN w:val="0"/>
        <w:adjustRightInd w:val="0"/>
        <w:rPr>
          <w:rFonts w:ascii="Arial" w:eastAsia="Times New Roman" w:hAnsi="Arial" w:cs="Arial"/>
          <w:color w:val="7F7F7F" w:themeColor="text1" w:themeTint="80"/>
          <w:sz w:val="22"/>
          <w:szCs w:val="22"/>
          <w:lang w:val="en-GB"/>
        </w:rPr>
      </w:pPr>
    </w:p>
    <w:p w14:paraId="22A76221" w14:textId="68FBCB63" w:rsidR="00F50F45" w:rsidRDefault="004867F6" w:rsidP="00646A1C">
      <w:pPr>
        <w:widowControl w:val="0"/>
        <w:tabs>
          <w:tab w:val="left" w:pos="0"/>
          <w:tab w:val="left" w:pos="5103"/>
          <w:tab w:val="left" w:pos="8505"/>
        </w:tabs>
        <w:autoSpaceDE w:val="0"/>
        <w:autoSpaceDN w:val="0"/>
        <w:adjustRightInd w:val="0"/>
        <w:ind w:left="6"/>
        <w:rPr>
          <w:rFonts w:ascii="Times New Roman" w:eastAsia="Times New Roman" w:hAnsi="Times New Roman" w:cs="Times New Roman"/>
        </w:rPr>
      </w:pPr>
      <w:r>
        <w:rPr>
          <w:rFonts w:ascii="Arial" w:eastAsia="Times New Roman" w:hAnsi="Arial" w:cs="Arial"/>
          <w:sz w:val="22"/>
          <w:szCs w:val="22"/>
          <w:u w:val="single"/>
        </w:rPr>
        <w:t>ECTS CREDITS</w:t>
      </w:r>
    </w:p>
    <w:p w14:paraId="0A6C4FE0" w14:textId="239BAD59" w:rsidR="00646A1C" w:rsidRPr="007B6BBC" w:rsidRDefault="007B6BBC">
      <w:pPr>
        <w:widowControl w:val="0"/>
        <w:autoSpaceDE w:val="0"/>
        <w:autoSpaceDN w:val="0"/>
        <w:adjustRightInd w:val="0"/>
        <w:spacing w:line="200" w:lineRule="exact"/>
        <w:rPr>
          <w:rFonts w:ascii="Arial" w:eastAsia="Times New Roman" w:hAnsi="Arial" w:cs="Arial"/>
          <w:sz w:val="16"/>
          <w:szCs w:val="16"/>
        </w:rPr>
      </w:pPr>
      <w:r>
        <w:rPr>
          <w:rFonts w:ascii="Arial" w:eastAsia="Times New Roman" w:hAnsi="Arial" w:cs="Arial"/>
          <w:noProof/>
          <w:color w:val="7F7F7F" w:themeColor="text1" w:themeTint="80"/>
          <w:sz w:val="22"/>
          <w:szCs w:val="22"/>
          <w:lang w:val="en-GB" w:eastAsia="en-GB"/>
        </w:rPr>
        <mc:AlternateContent>
          <mc:Choice Requires="wps">
            <w:drawing>
              <wp:anchor distT="0" distB="0" distL="114300" distR="114300" simplePos="0" relativeHeight="251658248" behindDoc="0" locked="0" layoutInCell="1" allowOverlap="1" wp14:anchorId="726B50A7" wp14:editId="276C226E">
                <wp:simplePos x="0" y="0"/>
                <wp:positionH relativeFrom="column">
                  <wp:posOffset>-24765</wp:posOffset>
                </wp:positionH>
                <wp:positionV relativeFrom="paragraph">
                  <wp:posOffset>136525</wp:posOffset>
                </wp:positionV>
                <wp:extent cx="2893060" cy="252000"/>
                <wp:effectExtent l="0" t="0" r="2540" b="0"/>
                <wp:wrapSquare wrapText="bothSides"/>
                <wp:docPr id="15" name="Tekstvak 15"/>
                <wp:cNvGraphicFramePr/>
                <a:graphic xmlns:a="http://schemas.openxmlformats.org/drawingml/2006/main">
                  <a:graphicData uri="http://schemas.microsoft.com/office/word/2010/wordprocessingShape">
                    <wps:wsp>
                      <wps:cNvSpPr txBox="1"/>
                      <wps:spPr>
                        <a:xfrm>
                          <a:off x="0" y="0"/>
                          <a:ext cx="2893060" cy="2520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89F77E9" w14:textId="471AF072" w:rsidR="00AB6F04" w:rsidRPr="00035202" w:rsidRDefault="006D1334">
                            <w:pPr>
                              <w:rPr>
                                <w:sz w:val="20"/>
                                <w:szCs w:val="20"/>
                                <w:lang w:val="fr-BE"/>
                              </w:rPr>
                            </w:pPr>
                            <w:r>
                              <w:rPr>
                                <w:sz w:val="20"/>
                                <w:szCs w:val="20"/>
                                <w:lang w:val="fr-B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50A7" id="Tekstvak 15" o:spid="_x0000_s1034" type="#_x0000_t202" style="position:absolute;margin-left:-1.95pt;margin-top:10.75pt;width:227.8pt;height:19.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" fillcolor="#f2f2f2 [3052]" stroked="f">
                <v:textbox>
                  <w:txbxContent>
                    <w:p w14:paraId="489F77E9" w14:textId="471AF072" w:rsidR="00AB6F04" w:rsidRPr="00035202" w:rsidRDefault="006D1334">
                      <w:pPr>
                        <w:rPr>
                          <w:sz w:val="20"/>
                          <w:szCs w:val="20"/>
                          <w:lang w:val="fr-BE"/>
                        </w:rPr>
                      </w:pPr>
                      <w:r>
                        <w:rPr>
                          <w:sz w:val="20"/>
                          <w:szCs w:val="20"/>
                          <w:lang w:val="fr-BE"/>
                        </w:rPr>
                        <w:t>4</w:t>
                      </w:r>
                    </w:p>
                  </w:txbxContent>
                </v:textbox>
                <w10:wrap type="square"/>
              </v:shape>
            </w:pict>
          </mc:Fallback>
        </mc:AlternateContent>
      </w:r>
    </w:p>
    <w:p w14:paraId="72B2D25C" w14:textId="05A4F019" w:rsidR="00F50F45" w:rsidRPr="00646A1C" w:rsidRDefault="00994F99">
      <w:pPr>
        <w:widowControl w:val="0"/>
        <w:autoSpaceDE w:val="0"/>
        <w:autoSpaceDN w:val="0"/>
        <w:adjustRightInd w:val="0"/>
        <w:spacing w:line="200" w:lineRule="exact"/>
        <w:rPr>
          <w:rFonts w:ascii="Arial" w:eastAsia="Times New Roman" w:hAnsi="Arial" w:cs="Arial"/>
          <w:sz w:val="22"/>
          <w:szCs w:val="22"/>
        </w:rPr>
      </w:pPr>
      <w:r>
        <w:rPr>
          <w:noProof/>
          <w:lang w:val="en-GB" w:eastAsia="en-GB"/>
        </w:rPr>
        <mc:AlternateContent>
          <mc:Choice Requires="wps">
            <w:drawing>
              <wp:anchor distT="0" distB="0" distL="114300" distR="114300" simplePos="0" relativeHeight="251658240" behindDoc="1" locked="0" layoutInCell="0" allowOverlap="1" wp14:anchorId="6EFAC4BC" wp14:editId="73EAA2F5">
                <wp:simplePos x="0" y="0"/>
                <wp:positionH relativeFrom="column">
                  <wp:posOffset>0</wp:posOffset>
                </wp:positionH>
                <wp:positionV relativeFrom="paragraph">
                  <wp:posOffset>618490</wp:posOffset>
                </wp:positionV>
                <wp:extent cx="61194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12700">
                          <a:solidFill>
                            <a:srgbClr val="19191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2"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191919" strokeweight="1pt" from="0,48.7pt" to="481.85pt,48.7pt" w14:anchorId="6C58D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"/>
            </w:pict>
          </mc:Fallback>
        </mc:AlternateContent>
      </w:r>
    </w:p>
    <w:p w14:paraId="513D0D54"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2E353DBD"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4B8E368E" w14:textId="77777777" w:rsidR="00F50F45" w:rsidRDefault="00F50F45">
      <w:pPr>
        <w:widowControl w:val="0"/>
        <w:autoSpaceDE w:val="0"/>
        <w:autoSpaceDN w:val="0"/>
        <w:adjustRightInd w:val="0"/>
        <w:spacing w:line="200" w:lineRule="exact"/>
        <w:rPr>
          <w:rFonts w:ascii="Times New Roman" w:eastAsia="Times New Roman" w:hAnsi="Times New Roman" w:cs="Times New Roman"/>
        </w:rPr>
      </w:pPr>
    </w:p>
    <w:p w14:paraId="29CFB696" w14:textId="77777777" w:rsidR="00646A1C" w:rsidRDefault="00646A1C">
      <w:pPr>
        <w:widowControl w:val="0"/>
        <w:autoSpaceDE w:val="0"/>
        <w:autoSpaceDN w:val="0"/>
        <w:adjustRightInd w:val="0"/>
        <w:spacing w:line="200" w:lineRule="exact"/>
        <w:rPr>
          <w:rFonts w:ascii="Times New Roman" w:eastAsia="Times New Roman" w:hAnsi="Times New Roman" w:cs="Times New Roman"/>
        </w:rPr>
      </w:pPr>
    </w:p>
    <w:p w14:paraId="209C5988" w14:textId="77777777" w:rsidR="00F50F45" w:rsidRDefault="00F50F45">
      <w:pPr>
        <w:widowControl w:val="0"/>
        <w:autoSpaceDE w:val="0"/>
        <w:autoSpaceDN w:val="0"/>
        <w:adjustRightInd w:val="0"/>
        <w:spacing w:line="278" w:lineRule="exact"/>
        <w:rPr>
          <w:rFonts w:ascii="Times New Roman" w:eastAsia="Times New Roman" w:hAnsi="Times New Roman" w:cs="Times New Roman"/>
        </w:rPr>
      </w:pPr>
    </w:p>
    <w:p w14:paraId="2923835C" w14:textId="77777777" w:rsidR="00646A1C" w:rsidRPr="00646A1C" w:rsidRDefault="004867F6" w:rsidP="00035202">
      <w:pPr>
        <w:widowControl w:val="0"/>
        <w:numPr>
          <w:ilvl w:val="0"/>
          <w:numId w:val="1"/>
        </w:numPr>
        <w:tabs>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COURSE OBJECTIVES </w:t>
      </w:r>
    </w:p>
    <w:p w14:paraId="527328CD" w14:textId="77777777" w:rsidR="00646A1C" w:rsidRPr="00646A1C" w:rsidRDefault="00646A1C" w:rsidP="00035202">
      <w:pPr>
        <w:widowControl w:val="0"/>
        <w:autoSpaceDE w:val="0"/>
        <w:autoSpaceDN w:val="0"/>
        <w:adjustRightInd w:val="0"/>
        <w:rPr>
          <w:rFonts w:ascii="Arial" w:eastAsia="Times New Roman" w:hAnsi="Arial" w:cs="Arial"/>
          <w:color w:val="7F7F7F" w:themeColor="text1" w:themeTint="80"/>
          <w:sz w:val="22"/>
          <w:szCs w:val="22"/>
        </w:rPr>
      </w:pPr>
    </w:p>
    <w:p w14:paraId="26F12C25" w14:textId="526A3E7A" w:rsidR="00646A1C" w:rsidRDefault="00035202" w:rsidP="00AA2201">
      <w:pPr>
        <w:widowControl w:val="0"/>
        <w:autoSpaceDE w:val="0"/>
        <w:autoSpaceDN w:val="0"/>
        <w:adjustRightInd w:val="0"/>
        <w:jc w:val="both"/>
        <w:rPr>
          <w:lang w:val="en-GB"/>
        </w:rPr>
      </w:pPr>
      <w:r w:rsidRPr="00E79F11">
        <w:rPr>
          <w:lang w:val="en-GB"/>
        </w:rPr>
        <w:t>This course provides an overview of some of the EU’s major economic policies relating to economic and monetary union (EMU)</w:t>
      </w:r>
      <w:r w:rsidR="002E7787">
        <w:rPr>
          <w:lang w:val="en-GB"/>
        </w:rPr>
        <w:t xml:space="preserve"> and </w:t>
      </w:r>
      <w:r w:rsidR="002C03A4" w:rsidRPr="00E79F11">
        <w:rPr>
          <w:lang w:val="en-GB"/>
        </w:rPr>
        <w:t>the single market</w:t>
      </w:r>
      <w:r w:rsidRPr="00E79F11">
        <w:rPr>
          <w:lang w:val="en-GB"/>
        </w:rPr>
        <w:t>. The first part of the course covers monetary integration, fiscal policy cooperation and economic policy cooperation</w:t>
      </w:r>
      <w:r w:rsidR="005B43B0" w:rsidRPr="00E79F11">
        <w:rPr>
          <w:lang w:val="en-GB"/>
        </w:rPr>
        <w:t>, and banking union</w:t>
      </w:r>
      <w:r w:rsidRPr="00E79F11">
        <w:rPr>
          <w:lang w:val="en-GB"/>
        </w:rPr>
        <w:t xml:space="preserve">. The second part of the course deals with </w:t>
      </w:r>
      <w:r w:rsidR="00C924FB" w:rsidRPr="00E79F11">
        <w:rPr>
          <w:lang w:val="en-GB"/>
        </w:rPr>
        <w:t>the single market</w:t>
      </w:r>
      <w:r w:rsidRPr="00E79F11">
        <w:rPr>
          <w:lang w:val="en-GB"/>
        </w:rPr>
        <w:t xml:space="preserve">, including </w:t>
      </w:r>
      <w:r w:rsidR="00C924FB" w:rsidRPr="00E79F11">
        <w:rPr>
          <w:lang w:val="en-GB"/>
        </w:rPr>
        <w:t>capital markets</w:t>
      </w:r>
      <w:r w:rsidRPr="00E79F11">
        <w:rPr>
          <w:lang w:val="en-GB"/>
        </w:rPr>
        <w:t xml:space="preserve"> union</w:t>
      </w:r>
      <w:r w:rsidR="5D17F331" w:rsidRPr="00E79F11">
        <w:rPr>
          <w:lang w:val="en-GB"/>
        </w:rPr>
        <w:t>, digital policy, and industrial policy</w:t>
      </w:r>
      <w:r w:rsidRPr="00E79F11">
        <w:rPr>
          <w:lang w:val="en-GB"/>
        </w:rPr>
        <w:t>. No economics background is assumed, and the course will provide explanations of the major economic concepts relevant to each policy area. The course considers the objectives and institutional framework for the respective policies</w:t>
      </w:r>
      <w:r w:rsidR="00C54D90">
        <w:rPr>
          <w:lang w:val="en-GB"/>
        </w:rPr>
        <w:t>, considering their historical development</w:t>
      </w:r>
      <w:r w:rsidR="00B42487">
        <w:rPr>
          <w:lang w:val="en-GB"/>
        </w:rPr>
        <w:t xml:space="preserve"> and current trajectory. M</w:t>
      </w:r>
      <w:r w:rsidRPr="00E79F11">
        <w:rPr>
          <w:lang w:val="en-GB"/>
        </w:rPr>
        <w:t xml:space="preserve">ajor ideas from the political economy literature </w:t>
      </w:r>
      <w:r w:rsidR="00B42487">
        <w:rPr>
          <w:lang w:val="en-GB"/>
        </w:rPr>
        <w:t>will be studied to</w:t>
      </w:r>
      <w:r w:rsidRPr="00E79F11">
        <w:rPr>
          <w:lang w:val="en-GB"/>
        </w:rPr>
        <w:t xml:space="preserve"> explain their development.</w:t>
      </w:r>
    </w:p>
    <w:p w14:paraId="3A2C2A01" w14:textId="77777777" w:rsidR="00035202" w:rsidRDefault="00035202" w:rsidP="00035202">
      <w:pPr>
        <w:widowControl w:val="0"/>
        <w:autoSpaceDE w:val="0"/>
        <w:autoSpaceDN w:val="0"/>
        <w:adjustRightInd w:val="0"/>
        <w:rPr>
          <w:lang w:val="en-GB"/>
        </w:rPr>
      </w:pPr>
    </w:p>
    <w:p w14:paraId="45C6553D" w14:textId="77777777" w:rsidR="00123DF6" w:rsidRPr="00123DF6" w:rsidRDefault="00123DF6" w:rsidP="00123DF6">
      <w:pPr>
        <w:rPr>
          <w:rFonts w:cstheme="minorHAnsi"/>
          <w:szCs w:val="22"/>
          <w:lang w:val="en-US"/>
        </w:rPr>
      </w:pPr>
      <w:r w:rsidRPr="00123DF6">
        <w:rPr>
          <w:rFonts w:cstheme="minorHAnsi"/>
          <w:szCs w:val="22"/>
          <w:lang w:val="en-US"/>
        </w:rPr>
        <w:t>At the end of this course, students will be able to:</w:t>
      </w:r>
    </w:p>
    <w:p w14:paraId="64C0D94D" w14:textId="77777777" w:rsidR="00123DF6" w:rsidRPr="00123DF6" w:rsidRDefault="00123DF6" w:rsidP="00123DF6">
      <w:pPr>
        <w:pStyle w:val="ListParagraph"/>
        <w:numPr>
          <w:ilvl w:val="0"/>
          <w:numId w:val="18"/>
        </w:numPr>
        <w:spacing w:before="60"/>
        <w:rPr>
          <w:rFonts w:cstheme="minorHAnsi"/>
          <w:szCs w:val="22"/>
          <w:lang w:val="en-US"/>
        </w:rPr>
      </w:pPr>
      <w:r w:rsidRPr="00123DF6">
        <w:rPr>
          <w:rFonts w:cstheme="minorHAnsi"/>
          <w:szCs w:val="22"/>
          <w:lang w:val="en-US"/>
        </w:rPr>
        <w:t>Identify the main elements of European economic integration, particularly relating to Economic and Monetary Union and the single market;</w:t>
      </w:r>
    </w:p>
    <w:p w14:paraId="555D5E80" w14:textId="77777777" w:rsidR="00123DF6" w:rsidRPr="00123DF6" w:rsidRDefault="00123DF6" w:rsidP="00123DF6">
      <w:pPr>
        <w:pStyle w:val="ListParagraph"/>
        <w:numPr>
          <w:ilvl w:val="0"/>
          <w:numId w:val="18"/>
        </w:numPr>
        <w:spacing w:before="60"/>
        <w:rPr>
          <w:rFonts w:cstheme="minorHAnsi"/>
          <w:szCs w:val="22"/>
          <w:lang w:val="en-US"/>
        </w:rPr>
      </w:pPr>
      <w:proofErr w:type="spellStart"/>
      <w:r w:rsidRPr="00123DF6">
        <w:rPr>
          <w:rFonts w:cstheme="minorHAnsi"/>
          <w:szCs w:val="22"/>
          <w:lang w:val="en-US"/>
        </w:rPr>
        <w:t>Analyse</w:t>
      </w:r>
      <w:proofErr w:type="spellEnd"/>
      <w:r w:rsidRPr="00123DF6">
        <w:rPr>
          <w:rFonts w:cstheme="minorHAnsi"/>
          <w:szCs w:val="22"/>
          <w:lang w:val="en-US"/>
        </w:rPr>
        <w:t xml:space="preserve"> and interpret current and historical developments in EU economic policy in a critical manner from national and European perspectives;</w:t>
      </w:r>
    </w:p>
    <w:p w14:paraId="79FF342E" w14:textId="77777777" w:rsidR="00123DF6" w:rsidRPr="00123DF6" w:rsidRDefault="00123DF6" w:rsidP="00123DF6">
      <w:pPr>
        <w:pStyle w:val="ListParagraph"/>
        <w:numPr>
          <w:ilvl w:val="0"/>
          <w:numId w:val="18"/>
        </w:numPr>
        <w:spacing w:before="60"/>
        <w:rPr>
          <w:rFonts w:cstheme="minorHAnsi"/>
          <w:szCs w:val="22"/>
          <w:lang w:val="en-US"/>
        </w:rPr>
      </w:pPr>
      <w:r w:rsidRPr="00123DF6">
        <w:rPr>
          <w:rFonts w:cstheme="minorHAnsi"/>
          <w:szCs w:val="22"/>
          <w:lang w:val="en-US"/>
        </w:rPr>
        <w:t>Evaluate academic and policy-oriented research;</w:t>
      </w:r>
    </w:p>
    <w:p w14:paraId="4E81C730" w14:textId="77777777" w:rsidR="00123DF6" w:rsidRPr="00123DF6" w:rsidRDefault="00123DF6" w:rsidP="00123DF6">
      <w:pPr>
        <w:pStyle w:val="ListParagraph"/>
        <w:numPr>
          <w:ilvl w:val="0"/>
          <w:numId w:val="18"/>
        </w:numPr>
        <w:spacing w:before="60"/>
        <w:rPr>
          <w:rFonts w:cstheme="minorHAnsi"/>
          <w:szCs w:val="22"/>
          <w:lang w:val="en-US"/>
        </w:rPr>
      </w:pPr>
      <w:r w:rsidRPr="00123DF6">
        <w:rPr>
          <w:rFonts w:cstheme="minorHAnsi"/>
          <w:szCs w:val="22"/>
          <w:lang w:val="en-US"/>
        </w:rPr>
        <w:t>Apply major economic and political theories to European economic integration.</w:t>
      </w:r>
    </w:p>
    <w:p w14:paraId="78C4DCC2" w14:textId="0126B302" w:rsidR="009B4190" w:rsidRPr="00123DF6"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US"/>
        </w:rPr>
      </w:pPr>
    </w:p>
    <w:p w14:paraId="44ADFA77" w14:textId="616E7D8C"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66D352C0" w14:textId="541A895C"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191460B2" w14:textId="3DCE5113"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2F091986" w14:textId="0B24F86F"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245B6A21" w14:textId="6203497B" w:rsidR="009B4190"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3326D731" w14:textId="77777777" w:rsidR="009B4190" w:rsidRPr="003858BC" w:rsidRDefault="009B4190" w:rsidP="003858BC">
      <w:pPr>
        <w:widowControl w:val="0"/>
        <w:autoSpaceDE w:val="0"/>
        <w:autoSpaceDN w:val="0"/>
        <w:adjustRightInd w:val="0"/>
        <w:jc w:val="both"/>
        <w:rPr>
          <w:rFonts w:ascii="Arial" w:eastAsia="Times New Roman" w:hAnsi="Arial" w:cs="Arial"/>
          <w:color w:val="7F7F7F" w:themeColor="text1" w:themeTint="80"/>
          <w:sz w:val="22"/>
          <w:szCs w:val="22"/>
          <w:lang w:val="en-GB"/>
        </w:rPr>
      </w:pPr>
    </w:p>
    <w:p w14:paraId="0D3761F5" w14:textId="77777777" w:rsidR="00F50F45" w:rsidRPr="00035202" w:rsidRDefault="00F50F45" w:rsidP="00035202">
      <w:pPr>
        <w:widowControl w:val="0"/>
        <w:autoSpaceDE w:val="0"/>
        <w:autoSpaceDN w:val="0"/>
        <w:adjustRightInd w:val="0"/>
        <w:rPr>
          <w:rFonts w:ascii="Arial" w:eastAsia="Times New Roman" w:hAnsi="Arial" w:cs="Arial"/>
          <w:color w:val="7F7F7F" w:themeColor="text1" w:themeTint="80"/>
          <w:sz w:val="22"/>
          <w:szCs w:val="22"/>
          <w:lang w:val="en-GB"/>
        </w:rPr>
      </w:pPr>
    </w:p>
    <w:p w14:paraId="307FF40E" w14:textId="09FC3FF3" w:rsidR="006A54F7" w:rsidRDefault="006A54F7" w:rsidP="00035202">
      <w:pPr>
        <w:widowControl w:val="0"/>
        <w:numPr>
          <w:ilvl w:val="0"/>
          <w:numId w:val="1"/>
        </w:numPr>
        <w:tabs>
          <w:tab w:val="num" w:pos="346"/>
        </w:tabs>
        <w:overflowPunct w:val="0"/>
        <w:autoSpaceDE w:val="0"/>
        <w:autoSpaceDN w:val="0"/>
        <w:adjustRightInd w:val="0"/>
        <w:ind w:left="346" w:hanging="346"/>
        <w:jc w:val="both"/>
        <w:rPr>
          <w:rFonts w:ascii="Arial" w:eastAsia="Times New Roman" w:hAnsi="Arial" w:cs="Arial"/>
          <w:b/>
          <w:color w:val="B20932"/>
          <w:sz w:val="22"/>
          <w:szCs w:val="22"/>
        </w:rPr>
      </w:pPr>
      <w:r>
        <w:rPr>
          <w:rFonts w:ascii="Arial" w:eastAsia="Times New Roman" w:hAnsi="Arial" w:cs="Arial"/>
          <w:b/>
          <w:color w:val="B20932"/>
          <w:sz w:val="22"/>
          <w:szCs w:val="22"/>
        </w:rPr>
        <w:t>LEARNING OUTCOMES</w:t>
      </w:r>
    </w:p>
    <w:p w14:paraId="5F0DBF7E" w14:textId="498E9E89" w:rsidR="003858BC" w:rsidRDefault="00C5570F" w:rsidP="006A54F7">
      <w:pPr>
        <w:widowControl w:val="0"/>
        <w:overflowPunct w:val="0"/>
        <w:autoSpaceDE w:val="0"/>
        <w:autoSpaceDN w:val="0"/>
        <w:adjustRightInd w:val="0"/>
        <w:jc w:val="both"/>
        <w:rPr>
          <w:lang w:val="en-US"/>
        </w:rPr>
      </w:pPr>
      <w:r>
        <w:rPr>
          <w:lang w:val="en-US"/>
        </w:rPr>
        <w:t>The above course objectives</w:t>
      </w:r>
      <w:r w:rsidR="003858BC">
        <w:rPr>
          <w:lang w:val="en-US"/>
        </w:rPr>
        <w:t xml:space="preserve"> link up with the following </w:t>
      </w:r>
      <w:proofErr w:type="spellStart"/>
      <w:r w:rsidR="003858BC">
        <w:rPr>
          <w:lang w:val="en-US"/>
        </w:rPr>
        <w:t>programme</w:t>
      </w:r>
      <w:proofErr w:type="spellEnd"/>
      <w:r w:rsidR="003858BC">
        <w:rPr>
          <w:lang w:val="en-US"/>
        </w:rPr>
        <w:t>-specific learning outcomes:</w:t>
      </w:r>
    </w:p>
    <w:p w14:paraId="7F64D6BE" w14:textId="5A8F2338" w:rsidR="00C5570F" w:rsidRDefault="00C5570F" w:rsidP="006A54F7">
      <w:pPr>
        <w:widowControl w:val="0"/>
        <w:overflowPunct w:val="0"/>
        <w:autoSpaceDE w:val="0"/>
        <w:autoSpaceDN w:val="0"/>
        <w:adjustRightInd w:val="0"/>
        <w:jc w:val="both"/>
        <w:rPr>
          <w:lang w:val="en-US"/>
        </w:rPr>
      </w:pPr>
    </w:p>
    <w:p w14:paraId="40470046" w14:textId="2147C58E" w:rsidR="00C5570F" w:rsidRDefault="00C5570F" w:rsidP="006A54F7">
      <w:pPr>
        <w:widowControl w:val="0"/>
        <w:overflowPunct w:val="0"/>
        <w:autoSpaceDE w:val="0"/>
        <w:autoSpaceDN w:val="0"/>
        <w:adjustRightInd w:val="0"/>
        <w:jc w:val="both"/>
        <w:rPr>
          <w:lang w:val="en-US"/>
        </w:rPr>
      </w:pPr>
      <w:r>
        <w:rPr>
          <w:lang w:val="en-US"/>
        </w:rPr>
        <w:t>POL:</w:t>
      </w:r>
    </w:p>
    <w:p w14:paraId="2C85BF03" w14:textId="77777777" w:rsidR="00E1662F" w:rsidRPr="00E1662F" w:rsidRDefault="00E1662F" w:rsidP="00E1662F">
      <w:pPr>
        <w:widowControl w:val="0"/>
        <w:overflowPunct w:val="0"/>
        <w:autoSpaceDE w:val="0"/>
        <w:autoSpaceDN w:val="0"/>
        <w:adjustRightInd w:val="0"/>
        <w:jc w:val="both"/>
        <w:rPr>
          <w:b/>
          <w:bCs/>
          <w:lang w:val="en-GB"/>
        </w:rPr>
      </w:pPr>
      <w:r w:rsidRPr="00E1662F">
        <w:rPr>
          <w:b/>
          <w:bCs/>
          <w:lang w:val="en-GB"/>
        </w:rPr>
        <w:t>Knowledge-based</w:t>
      </w:r>
    </w:p>
    <w:p w14:paraId="1900356A" w14:textId="04927E20" w:rsidR="00E1662F" w:rsidRPr="00E1662F" w:rsidRDefault="00E1662F" w:rsidP="00E1662F">
      <w:pPr>
        <w:pStyle w:val="ListParagraph"/>
        <w:widowControl w:val="0"/>
        <w:numPr>
          <w:ilvl w:val="0"/>
          <w:numId w:val="19"/>
        </w:numPr>
        <w:overflowPunct w:val="0"/>
        <w:autoSpaceDE w:val="0"/>
        <w:autoSpaceDN w:val="0"/>
        <w:adjustRightInd w:val="0"/>
        <w:jc w:val="both"/>
        <w:rPr>
          <w:lang w:val="en-GB"/>
        </w:rPr>
      </w:pPr>
      <w:r w:rsidRPr="00E1662F">
        <w:rPr>
          <w:lang w:val="en-GB"/>
        </w:rPr>
        <w:t>A.1 Students develop a multidisciplinary understanding of the European political system.</w:t>
      </w:r>
    </w:p>
    <w:p w14:paraId="0D00ACC9" w14:textId="1727E86B" w:rsidR="00E1662F" w:rsidRPr="00E1662F" w:rsidRDefault="00E1662F" w:rsidP="00E1662F">
      <w:pPr>
        <w:pStyle w:val="ListParagraph"/>
        <w:widowControl w:val="0"/>
        <w:numPr>
          <w:ilvl w:val="0"/>
          <w:numId w:val="19"/>
        </w:numPr>
        <w:overflowPunct w:val="0"/>
        <w:autoSpaceDE w:val="0"/>
        <w:autoSpaceDN w:val="0"/>
        <w:adjustRightInd w:val="0"/>
        <w:jc w:val="both"/>
        <w:rPr>
          <w:lang w:val="en-GB"/>
        </w:rPr>
      </w:pPr>
      <w:r w:rsidRPr="00E1662F">
        <w:rPr>
          <w:lang w:val="en-GB"/>
        </w:rPr>
        <w:t>A.2 Students have a general knowledge of the main components of the EU political system: institutions, actors, decision-making procedures, competences and policies.</w:t>
      </w:r>
    </w:p>
    <w:p w14:paraId="5B3268C4" w14:textId="765F3F79" w:rsidR="00E1662F" w:rsidRPr="00E1662F" w:rsidRDefault="00E1662F" w:rsidP="00E1662F">
      <w:pPr>
        <w:pStyle w:val="ListParagraph"/>
        <w:widowControl w:val="0"/>
        <w:numPr>
          <w:ilvl w:val="0"/>
          <w:numId w:val="19"/>
        </w:numPr>
        <w:overflowPunct w:val="0"/>
        <w:autoSpaceDE w:val="0"/>
        <w:autoSpaceDN w:val="0"/>
        <w:adjustRightInd w:val="0"/>
        <w:jc w:val="both"/>
        <w:rPr>
          <w:lang w:val="en-GB"/>
        </w:rPr>
      </w:pPr>
      <w:r w:rsidRPr="00E1662F">
        <w:rPr>
          <w:lang w:val="en-GB"/>
        </w:rPr>
        <w:t>A.3. Students comprehend the disciplinary knowledge and theories specific to EU studies.</w:t>
      </w:r>
    </w:p>
    <w:p w14:paraId="365A66B7" w14:textId="7594A5A5" w:rsidR="00E1662F" w:rsidRPr="00E1662F" w:rsidRDefault="00E1662F" w:rsidP="00E1662F">
      <w:pPr>
        <w:pStyle w:val="ListParagraph"/>
        <w:widowControl w:val="0"/>
        <w:numPr>
          <w:ilvl w:val="0"/>
          <w:numId w:val="19"/>
        </w:numPr>
        <w:overflowPunct w:val="0"/>
        <w:autoSpaceDE w:val="0"/>
        <w:autoSpaceDN w:val="0"/>
        <w:adjustRightInd w:val="0"/>
        <w:jc w:val="both"/>
        <w:rPr>
          <w:lang w:val="en-GB"/>
        </w:rPr>
      </w:pPr>
      <w:r w:rsidRPr="00E1662F">
        <w:rPr>
          <w:lang w:val="en-GB"/>
        </w:rPr>
        <w:t>A.6 Students recognize the normative assumptions and implications of theories of European integration.</w:t>
      </w:r>
    </w:p>
    <w:p w14:paraId="6B9C95DB" w14:textId="77777777" w:rsidR="00E1662F" w:rsidRPr="00E1662F" w:rsidRDefault="00E1662F" w:rsidP="00E1662F">
      <w:pPr>
        <w:widowControl w:val="0"/>
        <w:overflowPunct w:val="0"/>
        <w:autoSpaceDE w:val="0"/>
        <w:autoSpaceDN w:val="0"/>
        <w:adjustRightInd w:val="0"/>
        <w:jc w:val="both"/>
        <w:rPr>
          <w:b/>
          <w:bCs/>
          <w:lang w:val="en-GB"/>
        </w:rPr>
      </w:pPr>
      <w:r w:rsidRPr="00E1662F">
        <w:rPr>
          <w:b/>
          <w:bCs/>
          <w:lang w:val="en-GB"/>
        </w:rPr>
        <w:t>Skills-based</w:t>
      </w:r>
    </w:p>
    <w:p w14:paraId="6AE98158" w14:textId="47DCC891" w:rsidR="00E1662F" w:rsidRPr="00E1662F" w:rsidRDefault="00E1662F" w:rsidP="00E1662F">
      <w:pPr>
        <w:pStyle w:val="ListParagraph"/>
        <w:widowControl w:val="0"/>
        <w:numPr>
          <w:ilvl w:val="0"/>
          <w:numId w:val="20"/>
        </w:numPr>
        <w:overflowPunct w:val="0"/>
        <w:autoSpaceDE w:val="0"/>
        <w:autoSpaceDN w:val="0"/>
        <w:adjustRightInd w:val="0"/>
        <w:jc w:val="both"/>
        <w:rPr>
          <w:lang w:val="en-GB"/>
        </w:rPr>
      </w:pPr>
      <w:r w:rsidRPr="00E1662F">
        <w:rPr>
          <w:lang w:val="en-GB"/>
        </w:rPr>
        <w:t>B.1 Students can recognize, contextualize, explain, and interpret political, societal and economic phenomena in European integration. They can assess events, governance problems and political crises.</w:t>
      </w:r>
    </w:p>
    <w:p w14:paraId="6B3043F8" w14:textId="7B5E1B6E" w:rsidR="00E1662F" w:rsidRPr="00E1662F" w:rsidRDefault="00E1662F" w:rsidP="00E1662F">
      <w:pPr>
        <w:pStyle w:val="ListParagraph"/>
        <w:widowControl w:val="0"/>
        <w:numPr>
          <w:ilvl w:val="0"/>
          <w:numId w:val="20"/>
        </w:numPr>
        <w:overflowPunct w:val="0"/>
        <w:autoSpaceDE w:val="0"/>
        <w:autoSpaceDN w:val="0"/>
        <w:adjustRightInd w:val="0"/>
        <w:jc w:val="both"/>
        <w:rPr>
          <w:lang w:val="en-GB"/>
        </w:rPr>
      </w:pPr>
      <w:r w:rsidRPr="00E1662F">
        <w:rPr>
          <w:lang w:val="en-GB"/>
        </w:rPr>
        <w:t>B.2 Students can analyse the process and actors of EU policy-making at different levels of governance and can reflect on potential developments.</w:t>
      </w:r>
    </w:p>
    <w:p w14:paraId="73769171" w14:textId="28419E0B" w:rsidR="00E1662F" w:rsidRPr="00E1662F" w:rsidRDefault="00E1662F" w:rsidP="00E1662F">
      <w:pPr>
        <w:pStyle w:val="ListParagraph"/>
        <w:widowControl w:val="0"/>
        <w:numPr>
          <w:ilvl w:val="0"/>
          <w:numId w:val="20"/>
        </w:numPr>
        <w:overflowPunct w:val="0"/>
        <w:autoSpaceDE w:val="0"/>
        <w:autoSpaceDN w:val="0"/>
        <w:adjustRightInd w:val="0"/>
        <w:jc w:val="both"/>
        <w:rPr>
          <w:lang w:val="en-GB"/>
        </w:rPr>
      </w:pPr>
      <w:r w:rsidRPr="00E1662F">
        <w:rPr>
          <w:lang w:val="en-GB"/>
        </w:rPr>
        <w:t>B.3 Students can transform a complex problem into a research question, mobilize theories, develop a research design, and conduct empirical work to provide solutions in an analytical and balanced way.</w:t>
      </w:r>
    </w:p>
    <w:p w14:paraId="47027672" w14:textId="328C3327" w:rsidR="00E1662F" w:rsidRPr="00E1662F" w:rsidRDefault="00E1662F" w:rsidP="00E1662F">
      <w:pPr>
        <w:pStyle w:val="ListParagraph"/>
        <w:widowControl w:val="0"/>
        <w:numPr>
          <w:ilvl w:val="0"/>
          <w:numId w:val="20"/>
        </w:numPr>
        <w:overflowPunct w:val="0"/>
        <w:autoSpaceDE w:val="0"/>
        <w:autoSpaceDN w:val="0"/>
        <w:adjustRightInd w:val="0"/>
        <w:jc w:val="both"/>
        <w:rPr>
          <w:lang w:val="en-GB"/>
        </w:rPr>
      </w:pPr>
      <w:r w:rsidRPr="00E1662F">
        <w:rPr>
          <w:lang w:val="en-GB"/>
        </w:rPr>
        <w:t>B.4 Students can flexibly apply theories and analytical frameworks from different disciplinary perspectives to the main issues of EU politics and policies.</w:t>
      </w:r>
    </w:p>
    <w:p w14:paraId="74144EFC" w14:textId="33B32244" w:rsidR="00E1662F" w:rsidRPr="00E1662F" w:rsidRDefault="00E1662F" w:rsidP="00E1662F">
      <w:pPr>
        <w:pStyle w:val="ListParagraph"/>
        <w:widowControl w:val="0"/>
        <w:numPr>
          <w:ilvl w:val="0"/>
          <w:numId w:val="20"/>
        </w:numPr>
        <w:overflowPunct w:val="0"/>
        <w:autoSpaceDE w:val="0"/>
        <w:autoSpaceDN w:val="0"/>
        <w:adjustRightInd w:val="0"/>
        <w:jc w:val="both"/>
        <w:rPr>
          <w:lang w:val="en-GB"/>
        </w:rPr>
      </w:pPr>
      <w:r w:rsidRPr="00E1662F">
        <w:rPr>
          <w:lang w:val="en-GB"/>
        </w:rPr>
        <w:t>B.5 Students can analyse, in a limited amount of time, complex and new</w:t>
      </w:r>
      <w:r w:rsidR="00DF0A22">
        <w:rPr>
          <w:lang w:val="en-GB"/>
        </w:rPr>
        <w:t xml:space="preserve"> </w:t>
      </w:r>
      <w:r w:rsidRPr="00E1662F">
        <w:rPr>
          <w:lang w:val="en-GB"/>
        </w:rPr>
        <w:t>issues, by finding and investigating various sources of information and delivering an analytical and critical synthesis.</w:t>
      </w:r>
    </w:p>
    <w:p w14:paraId="3FFC6A12" w14:textId="5E144E71" w:rsidR="006A54F7" w:rsidRDefault="00C5570F" w:rsidP="006A54F7">
      <w:pPr>
        <w:widowControl w:val="0"/>
        <w:overflowPunct w:val="0"/>
        <w:autoSpaceDE w:val="0"/>
        <w:autoSpaceDN w:val="0"/>
        <w:adjustRightInd w:val="0"/>
        <w:jc w:val="both"/>
        <w:rPr>
          <w:lang w:val="en-GB"/>
        </w:rPr>
      </w:pPr>
      <w:r>
        <w:rPr>
          <w:lang w:val="en-GB"/>
        </w:rPr>
        <w:t>MATA:</w:t>
      </w:r>
    </w:p>
    <w:p w14:paraId="3ED86906" w14:textId="1DB0175C" w:rsidR="00530227" w:rsidRPr="00530227" w:rsidRDefault="00530227" w:rsidP="00530227">
      <w:pPr>
        <w:widowControl w:val="0"/>
        <w:overflowPunct w:val="0"/>
        <w:autoSpaceDE w:val="0"/>
        <w:autoSpaceDN w:val="0"/>
        <w:adjustRightInd w:val="0"/>
        <w:jc w:val="both"/>
        <w:rPr>
          <w:lang w:val="en-BE"/>
        </w:rPr>
      </w:pPr>
      <w:r w:rsidRPr="00530227">
        <w:rPr>
          <w:b/>
          <w:bCs/>
          <w:lang w:val="en-BE"/>
        </w:rPr>
        <w:t>Knowledg</w:t>
      </w:r>
      <w:r>
        <w:rPr>
          <w:b/>
          <w:bCs/>
          <w:lang w:val="en-BE"/>
        </w:rPr>
        <w:t>e</w:t>
      </w:r>
    </w:p>
    <w:p w14:paraId="16F4D9E8" w14:textId="77777777"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sidRPr="00530227">
        <w:rPr>
          <w:b/>
          <w:bCs/>
          <w:lang w:val="en-BE"/>
        </w:rPr>
        <w:t>A.1</w:t>
      </w:r>
      <w:r>
        <w:rPr>
          <w:lang w:val="en-BE"/>
        </w:rPr>
        <w:t xml:space="preserve"> </w:t>
      </w:r>
      <w:r w:rsidRPr="00530227">
        <w:rPr>
          <w:b/>
          <w:bCs/>
          <w:lang w:val="en-US"/>
        </w:rPr>
        <w:t>Theoretical mastery</w:t>
      </w:r>
    </w:p>
    <w:p w14:paraId="6E2F8028" w14:textId="05B8A093"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demonstrates advanced and critical mastery of the principal theoretical approaches and analytical concepts in their disciplinary focus (International Relations and Diplomacy Studies, Political Science, Regional Studies) or interdisciplinary focus and can apply them to the analysis of transatlantic affairs.</w:t>
      </w:r>
    </w:p>
    <w:p w14:paraId="2F5480D5" w14:textId="3AF823F5"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A</w:t>
      </w:r>
      <w:r w:rsidRPr="00530227">
        <w:rPr>
          <w:b/>
          <w:bCs/>
          <w:lang w:val="en-BE"/>
        </w:rPr>
        <w:t>.2 Command of the scientific state of the art</w:t>
      </w:r>
    </w:p>
    <w:p w14:paraId="57DF406C"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can identify, interpret and critically assess the current state of academic research on transatlantic affairs and can situate them within broader scholarly debates, in line with their (inter-) disciplinary focus.</w:t>
      </w:r>
    </w:p>
    <w:p w14:paraId="2AB74F4B" w14:textId="70C09797"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A</w:t>
      </w:r>
      <w:r w:rsidRPr="00530227">
        <w:rPr>
          <w:b/>
          <w:bCs/>
          <w:lang w:val="en-BE"/>
        </w:rPr>
        <w:t>.3 Comparative political</w:t>
      </w:r>
      <w:r w:rsidRPr="00530227">
        <w:rPr>
          <w:b/>
          <w:bCs/>
          <w:lang w:val="en-BE"/>
        </w:rPr>
        <w:noBreakHyphen/>
        <w:t>institutional knowledge</w:t>
      </w:r>
    </w:p>
    <w:p w14:paraId="5569C4D7"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possesses in</w:t>
      </w:r>
      <w:r w:rsidRPr="00530227">
        <w:rPr>
          <w:lang w:val="en-BE"/>
        </w:rPr>
        <w:noBreakHyphen/>
        <w:t>depth and comparative knowledge of the political systems of the European Union and the United States, including their institutional structures, policy</w:t>
      </w:r>
      <w:r w:rsidRPr="00530227">
        <w:rPr>
          <w:lang w:val="en-BE"/>
        </w:rPr>
        <w:noBreakHyphen/>
        <w:t>making processes, and core internal and external policies, and can analyse their interactions in a transatlantic context.</w:t>
      </w:r>
    </w:p>
    <w:p w14:paraId="55B148B7" w14:textId="1E6A764A"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A</w:t>
      </w:r>
      <w:r w:rsidRPr="00530227">
        <w:rPr>
          <w:b/>
          <w:bCs/>
          <w:lang w:val="en-BE"/>
        </w:rPr>
        <w:t>.4 Historical and contextual understanding</w:t>
      </w:r>
    </w:p>
    <w:p w14:paraId="0D3F81CE"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lastRenderedPageBreak/>
        <w:t>The graduate can contextualise and interpret contemporary transatlantic developments by integrating historical, political, legal and economic perspectives, and can meaningfully explain how past dynamics shape current policy choices, debates and institutional frameworks.</w:t>
      </w:r>
    </w:p>
    <w:p w14:paraId="58636FD6" w14:textId="7F7E0272"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A</w:t>
      </w:r>
      <w:r w:rsidRPr="00530227">
        <w:rPr>
          <w:b/>
          <w:bCs/>
          <w:lang w:val="en-BE"/>
        </w:rPr>
        <w:t>.5 Integrative, multi</w:t>
      </w:r>
      <w:r w:rsidRPr="00530227">
        <w:rPr>
          <w:b/>
          <w:bCs/>
          <w:lang w:val="en-BE"/>
        </w:rPr>
        <w:noBreakHyphen/>
        <w:t>perspective knowledge</w:t>
      </w:r>
    </w:p>
    <w:p w14:paraId="79C640D3"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can synthesise and integrate insights from multiple disciplines relevant to transatlantic affairs (e.g., International Relations, Political Science, Regional Studies or an interdisciplinary focus) and can adopt and compare both European and U.S. perspectives in analysing and evaluating transatlantic issues</w:t>
      </w:r>
    </w:p>
    <w:p w14:paraId="45B1E7EC" w14:textId="0874D65C"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A</w:t>
      </w:r>
      <w:r w:rsidRPr="00530227">
        <w:rPr>
          <w:b/>
          <w:bCs/>
          <w:lang w:val="en-BE"/>
        </w:rPr>
        <w:t>.6 Analysis of relative geopolitical standing of the EU and/or US</w:t>
      </w:r>
    </w:p>
    <w:p w14:paraId="551B1995"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can analyse developments within Europe and/or the US that impact their relative geopolitical standing, thereby influencing EU and/or US interests relevant to transatlantic affairs.</w:t>
      </w:r>
    </w:p>
    <w:p w14:paraId="0BB14299" w14:textId="735D6ACD"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A</w:t>
      </w:r>
      <w:r w:rsidRPr="00530227">
        <w:rPr>
          <w:b/>
          <w:bCs/>
          <w:lang w:val="en-BE"/>
        </w:rPr>
        <w:t>.7 Assessment on capacity to act in transatlantic affairs</w:t>
      </w:r>
    </w:p>
    <w:p w14:paraId="2A54966A"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acquires a nuanced perspective of internal political, economic, and/or social pressures and how they may impact, either directly or indirectly, the transatlantic relationship and the capacity of the transatlantic partners to act in accordance with the needs of the transatlantic partnership.</w:t>
      </w:r>
    </w:p>
    <w:p w14:paraId="0A1B2825" w14:textId="77777777" w:rsidR="00530227" w:rsidRPr="00530227" w:rsidRDefault="00530227" w:rsidP="00530227">
      <w:pPr>
        <w:widowControl w:val="0"/>
        <w:overflowPunct w:val="0"/>
        <w:autoSpaceDE w:val="0"/>
        <w:autoSpaceDN w:val="0"/>
        <w:adjustRightInd w:val="0"/>
        <w:jc w:val="both"/>
        <w:rPr>
          <w:lang w:val="en-BE"/>
        </w:rPr>
      </w:pPr>
      <w:r w:rsidRPr="00530227">
        <w:rPr>
          <w:b/>
          <w:bCs/>
          <w:lang w:val="en-BE"/>
        </w:rPr>
        <w:t>Skills / Analytical, critical and professional skills</w:t>
      </w:r>
    </w:p>
    <w:p w14:paraId="4EDFB96E" w14:textId="13EBD717"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B</w:t>
      </w:r>
      <w:r w:rsidRPr="00530227">
        <w:rPr>
          <w:b/>
          <w:bCs/>
          <w:lang w:val="en-BE"/>
        </w:rPr>
        <w:t>.1 Analytical openness</w:t>
      </w:r>
    </w:p>
    <w:p w14:paraId="77D98E52"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can analyse transatlantic affairs in a broad and multidisciplinary manner, assessing challenges in this domain with intellectual openness, sensitivity to diversity of perspectives, and the ability to understand and navigate complex and ambiguous situations.</w:t>
      </w:r>
    </w:p>
    <w:p w14:paraId="7035C610" w14:textId="7FF92259"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B</w:t>
      </w:r>
      <w:r w:rsidRPr="00530227">
        <w:rPr>
          <w:b/>
          <w:bCs/>
          <w:lang w:val="en-BE"/>
        </w:rPr>
        <w:t>.2 Critical reflection, argumentation, and communication</w:t>
      </w:r>
    </w:p>
    <w:p w14:paraId="59FC51C4"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is able to critically reflect on a wide range of issues in transatlantic affairs, to develop well</w:t>
      </w:r>
      <w:r w:rsidRPr="00530227">
        <w:rPr>
          <w:lang w:val="en-BE"/>
        </w:rPr>
        <w:noBreakHyphen/>
        <w:t>informed and evidence</w:t>
      </w:r>
      <w:r w:rsidRPr="00530227">
        <w:rPr>
          <w:lang w:val="en-BE"/>
        </w:rPr>
        <w:noBreakHyphen/>
        <w:t>based points of view, and to communicate these effectively, both orally and in writing, when working independently or collaboratively.</w:t>
      </w:r>
    </w:p>
    <w:p w14:paraId="3FD9B314" w14:textId="256E0F73"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B</w:t>
      </w:r>
      <w:r w:rsidRPr="00530227">
        <w:rPr>
          <w:b/>
          <w:bCs/>
          <w:lang w:val="en-BE"/>
        </w:rPr>
        <w:t>.3 Research design</w:t>
      </w:r>
    </w:p>
    <w:p w14:paraId="1DB7EF2B"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can independently transform complex transatlantic issues into a clear and feasible research question, find and evaluate relevant sources in line with their (inter-) disciplinary focus, apply appropriate concepts and methods, and present research results in accordance with the ethical standards of the field.</w:t>
      </w:r>
    </w:p>
    <w:p w14:paraId="345F037D" w14:textId="3E34AF08"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B</w:t>
      </w:r>
      <w:r w:rsidRPr="00530227">
        <w:rPr>
          <w:b/>
          <w:bCs/>
          <w:lang w:val="en-BE"/>
        </w:rPr>
        <w:t>.4 Information processing, analysis, and problem-solving</w:t>
      </w:r>
    </w:p>
    <w:p w14:paraId="3C159519"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is capable of rapidly processing large volumes of information, critically analysing (inter-)discipline</w:t>
      </w:r>
      <w:r w:rsidRPr="00530227">
        <w:rPr>
          <w:lang w:val="en-BE"/>
        </w:rPr>
        <w:noBreakHyphen/>
        <w:t>relevant sources, and proposing creative, feasible, and analytically grounded solutions to problems within the field of transatlantic affairs.</w:t>
      </w:r>
    </w:p>
    <w:p w14:paraId="2305ACE3" w14:textId="53A78808" w:rsidR="00530227" w:rsidRPr="00530227" w:rsidRDefault="00530227" w:rsidP="00530227">
      <w:pPr>
        <w:pStyle w:val="ListParagraph"/>
        <w:widowControl w:val="0"/>
        <w:numPr>
          <w:ilvl w:val="0"/>
          <w:numId w:val="23"/>
        </w:numPr>
        <w:overflowPunct w:val="0"/>
        <w:autoSpaceDE w:val="0"/>
        <w:autoSpaceDN w:val="0"/>
        <w:adjustRightInd w:val="0"/>
        <w:jc w:val="both"/>
        <w:rPr>
          <w:lang w:val="en-BE"/>
        </w:rPr>
      </w:pPr>
      <w:r>
        <w:rPr>
          <w:b/>
          <w:bCs/>
          <w:lang w:val="en-BE"/>
        </w:rPr>
        <w:t>B</w:t>
      </w:r>
      <w:r w:rsidRPr="00530227">
        <w:rPr>
          <w:b/>
          <w:bCs/>
          <w:lang w:val="en-BE"/>
        </w:rPr>
        <w:t>.5 Professional autonomy, organisational skills, and intercultural competence</w:t>
      </w:r>
    </w:p>
    <w:p w14:paraId="2BC63AE9" w14:textId="77777777" w:rsidR="00530227" w:rsidRPr="00530227" w:rsidRDefault="00530227" w:rsidP="00530227">
      <w:pPr>
        <w:pStyle w:val="ListParagraph"/>
        <w:widowControl w:val="0"/>
        <w:numPr>
          <w:ilvl w:val="1"/>
          <w:numId w:val="23"/>
        </w:numPr>
        <w:overflowPunct w:val="0"/>
        <w:autoSpaceDE w:val="0"/>
        <w:autoSpaceDN w:val="0"/>
        <w:adjustRightInd w:val="0"/>
        <w:jc w:val="both"/>
        <w:rPr>
          <w:lang w:val="en-BE"/>
        </w:rPr>
      </w:pPr>
      <w:r w:rsidRPr="00530227">
        <w:rPr>
          <w:lang w:val="en-BE"/>
        </w:rPr>
        <w:t>The graduate has the intellectual maturity and professional skills to function autonomously and responsibly in national or international professional environments—particularly in transatlantic contexts—by planning and organising work effectively, setting priorities, meeting deadlines, cooperating across cultural and disciplinary boundaries, and building professional networks.</w:t>
      </w:r>
    </w:p>
    <w:p w14:paraId="57649AAC" w14:textId="77777777" w:rsidR="00C5570F" w:rsidRPr="00530227" w:rsidRDefault="00C5570F" w:rsidP="006A54F7">
      <w:pPr>
        <w:widowControl w:val="0"/>
        <w:overflowPunct w:val="0"/>
        <w:autoSpaceDE w:val="0"/>
        <w:autoSpaceDN w:val="0"/>
        <w:adjustRightInd w:val="0"/>
        <w:jc w:val="both"/>
        <w:rPr>
          <w:lang w:val="en-BE"/>
        </w:rPr>
      </w:pPr>
    </w:p>
    <w:p w14:paraId="35F9A903" w14:textId="45D5B394" w:rsidR="003858BC" w:rsidRPr="006A54F7" w:rsidRDefault="003858BC" w:rsidP="006A54F7">
      <w:pPr>
        <w:widowControl w:val="0"/>
        <w:overflowPunct w:val="0"/>
        <w:autoSpaceDE w:val="0"/>
        <w:autoSpaceDN w:val="0"/>
        <w:adjustRightInd w:val="0"/>
        <w:ind w:left="346"/>
        <w:jc w:val="both"/>
        <w:rPr>
          <w:rFonts w:ascii="Arial" w:eastAsia="Times New Roman" w:hAnsi="Arial" w:cs="Arial"/>
          <w:b/>
          <w:color w:val="B20932"/>
          <w:sz w:val="22"/>
          <w:szCs w:val="22"/>
          <w:lang w:val="en-GB"/>
        </w:rPr>
      </w:pPr>
    </w:p>
    <w:p w14:paraId="20B5B7AB" w14:textId="517E0BC1" w:rsidR="00F50F45" w:rsidRPr="00646A1C" w:rsidRDefault="004867F6" w:rsidP="00035202">
      <w:pPr>
        <w:widowControl w:val="0"/>
        <w:numPr>
          <w:ilvl w:val="0"/>
          <w:numId w:val="1"/>
        </w:numPr>
        <w:tabs>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COURSE CONTENTS </w:t>
      </w:r>
    </w:p>
    <w:p w14:paraId="3953F69C" w14:textId="758EAFF1" w:rsidR="0077389F" w:rsidRPr="00646A1C" w:rsidRDefault="0077389F" w:rsidP="00035202">
      <w:pPr>
        <w:widowControl w:val="0"/>
        <w:autoSpaceDE w:val="0"/>
        <w:autoSpaceDN w:val="0"/>
        <w:adjustRightInd w:val="0"/>
        <w:rPr>
          <w:rFonts w:ascii="Arial" w:eastAsia="Times New Roman" w:hAnsi="Arial" w:cs="Arial"/>
          <w:color w:val="7F7F7F" w:themeColor="text1" w:themeTint="80"/>
          <w:sz w:val="22"/>
          <w:szCs w:val="22"/>
        </w:rPr>
      </w:pPr>
    </w:p>
    <w:p w14:paraId="7CED3097" w14:textId="7E797136" w:rsidR="0077389F" w:rsidRPr="000B0897" w:rsidRDefault="0077389F" w:rsidP="00AA2201">
      <w:pPr>
        <w:tabs>
          <w:tab w:val="left" w:pos="1985"/>
        </w:tabs>
        <w:jc w:val="both"/>
        <w:rPr>
          <w:lang w:val="en-US"/>
        </w:rPr>
      </w:pPr>
      <w:r w:rsidRPr="000B0897">
        <w:rPr>
          <w:lang w:val="en-US"/>
        </w:rPr>
        <w:t>Introduction</w:t>
      </w:r>
      <w:r w:rsidR="0031388A">
        <w:rPr>
          <w:lang w:val="en-US"/>
        </w:rPr>
        <w:t xml:space="preserve"> to p</w:t>
      </w:r>
      <w:r w:rsidRPr="000B0897">
        <w:rPr>
          <w:lang w:val="en-US"/>
        </w:rPr>
        <w:t xml:space="preserve">olitical economy </w:t>
      </w:r>
    </w:p>
    <w:p w14:paraId="45182C9C" w14:textId="77777777" w:rsidR="0077389F" w:rsidRPr="000B0897" w:rsidRDefault="0077389F" w:rsidP="00AA2201">
      <w:pPr>
        <w:tabs>
          <w:tab w:val="left" w:pos="1985"/>
        </w:tabs>
        <w:jc w:val="both"/>
        <w:rPr>
          <w:lang w:val="en-US"/>
        </w:rPr>
      </w:pPr>
    </w:p>
    <w:p w14:paraId="6BDF2731" w14:textId="326E1B40" w:rsidR="00035202" w:rsidRDefault="00035202" w:rsidP="00AA2201">
      <w:pPr>
        <w:tabs>
          <w:tab w:val="left" w:pos="1985"/>
        </w:tabs>
        <w:jc w:val="both"/>
      </w:pPr>
      <w:r>
        <w:t>Part 1: EMU</w:t>
      </w:r>
    </w:p>
    <w:p w14:paraId="1FB85853" w14:textId="114C5C5C" w:rsidR="00AA4465" w:rsidRPr="000B281B" w:rsidRDefault="23B3D0E8" w:rsidP="00216209">
      <w:pPr>
        <w:pStyle w:val="ListParagraph"/>
        <w:numPr>
          <w:ilvl w:val="0"/>
          <w:numId w:val="15"/>
        </w:numPr>
        <w:tabs>
          <w:tab w:val="left" w:pos="1985"/>
        </w:tabs>
        <w:jc w:val="both"/>
        <w:rPr>
          <w:lang w:val="en-US"/>
        </w:rPr>
      </w:pPr>
      <w:r w:rsidRPr="000B281B">
        <w:rPr>
          <w:lang w:val="en-US"/>
        </w:rPr>
        <w:t>History and governance of the euro</w:t>
      </w:r>
      <w:r w:rsidR="003F1B83" w:rsidRPr="000B281B">
        <w:rPr>
          <w:lang w:val="en-US"/>
        </w:rPr>
        <w:t xml:space="preserve"> </w:t>
      </w:r>
    </w:p>
    <w:p w14:paraId="4E09501E" w14:textId="10229C07" w:rsidR="00420880" w:rsidRPr="0085720A" w:rsidRDefault="007D7756" w:rsidP="0085720A">
      <w:pPr>
        <w:pStyle w:val="ListParagraph"/>
        <w:numPr>
          <w:ilvl w:val="0"/>
          <w:numId w:val="15"/>
        </w:numPr>
        <w:tabs>
          <w:tab w:val="left" w:pos="1985"/>
        </w:tabs>
        <w:jc w:val="both"/>
        <w:rPr>
          <w:lang w:val="en-US"/>
        </w:rPr>
      </w:pPr>
      <w:r w:rsidRPr="00051931">
        <w:rPr>
          <w:lang w:val="en-US"/>
        </w:rPr>
        <w:t xml:space="preserve">Global financial crisis </w:t>
      </w:r>
      <w:r w:rsidR="00051931" w:rsidRPr="00051931">
        <w:rPr>
          <w:lang w:val="en-US"/>
        </w:rPr>
        <w:t xml:space="preserve">through </w:t>
      </w:r>
      <w:r w:rsidR="00051931">
        <w:rPr>
          <w:lang w:val="en-US"/>
        </w:rPr>
        <w:t>Covid</w:t>
      </w:r>
    </w:p>
    <w:p w14:paraId="0B6BE61E" w14:textId="22FCD80F" w:rsidR="00035202" w:rsidRDefault="00035202" w:rsidP="00AA2201">
      <w:pPr>
        <w:tabs>
          <w:tab w:val="left" w:pos="1985"/>
        </w:tabs>
        <w:jc w:val="both"/>
        <w:rPr>
          <w:lang w:val="en-GB"/>
        </w:rPr>
      </w:pPr>
      <w:r w:rsidRPr="00E79F11">
        <w:rPr>
          <w:lang w:val="en-GB"/>
        </w:rPr>
        <w:t xml:space="preserve">Part 2: </w:t>
      </w:r>
      <w:r w:rsidR="00216209" w:rsidRPr="00E79F11">
        <w:rPr>
          <w:lang w:val="en-GB"/>
        </w:rPr>
        <w:t>Single Market</w:t>
      </w:r>
    </w:p>
    <w:p w14:paraId="47DE921C" w14:textId="0B5346E3" w:rsidR="00216209" w:rsidRDefault="000C3223" w:rsidP="00216209">
      <w:pPr>
        <w:pStyle w:val="ListParagraph"/>
        <w:numPr>
          <w:ilvl w:val="0"/>
          <w:numId w:val="16"/>
        </w:numPr>
        <w:tabs>
          <w:tab w:val="left" w:pos="1985"/>
        </w:tabs>
        <w:jc w:val="both"/>
        <w:rPr>
          <w:lang w:val="en-GB"/>
        </w:rPr>
      </w:pPr>
      <w:r>
        <w:rPr>
          <w:lang w:val="en-GB"/>
        </w:rPr>
        <w:t>History and governance of the single market</w:t>
      </w:r>
    </w:p>
    <w:p w14:paraId="30173EC1" w14:textId="581480CA" w:rsidR="00456B3E" w:rsidRDefault="00456B3E" w:rsidP="00216209">
      <w:pPr>
        <w:pStyle w:val="ListParagraph"/>
        <w:numPr>
          <w:ilvl w:val="0"/>
          <w:numId w:val="16"/>
        </w:numPr>
        <w:tabs>
          <w:tab w:val="left" w:pos="1985"/>
        </w:tabs>
        <w:jc w:val="both"/>
        <w:rPr>
          <w:lang w:val="en-GB"/>
        </w:rPr>
      </w:pPr>
      <w:r>
        <w:rPr>
          <w:lang w:val="en-GB"/>
        </w:rPr>
        <w:t>Industrial policy</w:t>
      </w:r>
    </w:p>
    <w:p w14:paraId="3C2149A0" w14:textId="24F8A897" w:rsidR="008C2F72" w:rsidRDefault="7265C034" w:rsidP="00650A8A">
      <w:pPr>
        <w:pStyle w:val="ListParagraph"/>
        <w:numPr>
          <w:ilvl w:val="0"/>
          <w:numId w:val="16"/>
        </w:numPr>
        <w:tabs>
          <w:tab w:val="left" w:pos="1985"/>
        </w:tabs>
        <w:jc w:val="both"/>
        <w:rPr>
          <w:lang w:val="en-GB"/>
        </w:rPr>
      </w:pPr>
      <w:r w:rsidRPr="00E79F11">
        <w:rPr>
          <w:lang w:val="en-GB"/>
        </w:rPr>
        <w:t>D</w:t>
      </w:r>
      <w:r w:rsidR="00A94443" w:rsidRPr="00E79F11">
        <w:rPr>
          <w:lang w:val="en-GB"/>
        </w:rPr>
        <w:t>igital</w:t>
      </w:r>
      <w:r w:rsidR="263CBFEA" w:rsidRPr="00E79F11">
        <w:rPr>
          <w:lang w:val="en-GB"/>
        </w:rPr>
        <w:t xml:space="preserve"> policy </w:t>
      </w:r>
    </w:p>
    <w:p w14:paraId="2E147C38" w14:textId="6F39C5D1" w:rsidR="00456B3E" w:rsidRPr="00650A8A" w:rsidRDefault="00456B3E" w:rsidP="00650A8A">
      <w:pPr>
        <w:pStyle w:val="ListParagraph"/>
        <w:numPr>
          <w:ilvl w:val="0"/>
          <w:numId w:val="16"/>
        </w:numPr>
        <w:tabs>
          <w:tab w:val="left" w:pos="1985"/>
        </w:tabs>
        <w:jc w:val="both"/>
        <w:rPr>
          <w:lang w:val="en-GB"/>
        </w:rPr>
      </w:pPr>
      <w:r>
        <w:rPr>
          <w:lang w:val="en-GB"/>
        </w:rPr>
        <w:t>Financial integration</w:t>
      </w:r>
    </w:p>
    <w:p w14:paraId="471A0FB2" w14:textId="75466B2E" w:rsidR="0067670B" w:rsidRPr="00216209" w:rsidRDefault="0067670B" w:rsidP="0039377B">
      <w:pPr>
        <w:pStyle w:val="ListParagraph"/>
        <w:tabs>
          <w:tab w:val="left" w:pos="1985"/>
        </w:tabs>
        <w:jc w:val="both"/>
        <w:rPr>
          <w:lang w:val="en-GB"/>
        </w:rPr>
      </w:pPr>
    </w:p>
    <w:p w14:paraId="2E8A8E86" w14:textId="77777777" w:rsidR="00035202" w:rsidRPr="00035202" w:rsidRDefault="00035202" w:rsidP="00AA2201">
      <w:pPr>
        <w:tabs>
          <w:tab w:val="left" w:pos="1985"/>
        </w:tabs>
        <w:jc w:val="both"/>
        <w:rPr>
          <w:lang w:val="en-GB"/>
        </w:rPr>
      </w:pPr>
    </w:p>
    <w:p w14:paraId="7B5644DF" w14:textId="77777777" w:rsidR="00F50F45" w:rsidRPr="000B281B" w:rsidRDefault="00F50F45" w:rsidP="00035202">
      <w:pPr>
        <w:widowControl w:val="0"/>
        <w:autoSpaceDE w:val="0"/>
        <w:autoSpaceDN w:val="0"/>
        <w:adjustRightInd w:val="0"/>
        <w:rPr>
          <w:rFonts w:ascii="Arial" w:eastAsia="Times New Roman" w:hAnsi="Arial" w:cs="Arial"/>
          <w:color w:val="7F7F7F" w:themeColor="text1" w:themeTint="80"/>
          <w:sz w:val="22"/>
          <w:szCs w:val="22"/>
          <w:lang w:val="en-US"/>
        </w:rPr>
      </w:pPr>
    </w:p>
    <w:p w14:paraId="379D1EB1" w14:textId="77777777" w:rsidR="00F50F45" w:rsidRPr="00646A1C" w:rsidRDefault="004867F6" w:rsidP="00035202">
      <w:pPr>
        <w:widowControl w:val="0"/>
        <w:numPr>
          <w:ilvl w:val="0"/>
          <w:numId w:val="1"/>
        </w:numPr>
        <w:tabs>
          <w:tab w:val="num" w:pos="246"/>
        </w:tabs>
        <w:overflowPunct w:val="0"/>
        <w:autoSpaceDE w:val="0"/>
        <w:autoSpaceDN w:val="0"/>
        <w:adjustRightInd w:val="0"/>
        <w:ind w:left="246" w:hanging="2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TEACHING METHOD </w:t>
      </w:r>
    </w:p>
    <w:p w14:paraId="4C03A96F" w14:textId="77777777" w:rsidR="00035202" w:rsidRDefault="00035202" w:rsidP="00035202">
      <w:pPr>
        <w:rPr>
          <w:lang w:val="en-GB"/>
        </w:rPr>
      </w:pPr>
    </w:p>
    <w:p w14:paraId="21AF338F" w14:textId="358EC57C" w:rsidR="00F50F45" w:rsidRPr="00035202" w:rsidRDefault="00035202" w:rsidP="00AA2201">
      <w:pPr>
        <w:jc w:val="both"/>
        <w:rPr>
          <w:lang w:val="en-GB"/>
        </w:rPr>
      </w:pPr>
      <w:r w:rsidRPr="00E79F11">
        <w:rPr>
          <w:lang w:val="en-GB"/>
        </w:rPr>
        <w:t>Lectures outlining the main empirical and theoretical content of the course;</w:t>
      </w:r>
      <w:r w:rsidR="7A0AC249" w:rsidRPr="00E79F11">
        <w:rPr>
          <w:lang w:val="en-GB"/>
        </w:rPr>
        <w:t xml:space="preserve"> class discussions</w:t>
      </w:r>
    </w:p>
    <w:p w14:paraId="5959C4D2" w14:textId="77777777" w:rsidR="00F50F45" w:rsidRPr="00135933" w:rsidRDefault="00F50F45" w:rsidP="00035202">
      <w:pPr>
        <w:widowControl w:val="0"/>
        <w:autoSpaceDE w:val="0"/>
        <w:autoSpaceDN w:val="0"/>
        <w:adjustRightInd w:val="0"/>
        <w:rPr>
          <w:rFonts w:ascii="Arial" w:eastAsia="Times New Roman" w:hAnsi="Arial" w:cs="Arial"/>
          <w:color w:val="7F7F7F" w:themeColor="text1" w:themeTint="80"/>
          <w:sz w:val="6"/>
          <w:szCs w:val="6"/>
          <w:lang w:val="en-GB"/>
        </w:rPr>
      </w:pPr>
    </w:p>
    <w:p w14:paraId="4F991056" w14:textId="77777777" w:rsidR="003858BC" w:rsidRDefault="003858BC" w:rsidP="006A54F7">
      <w:pPr>
        <w:widowControl w:val="0"/>
        <w:overflowPunct w:val="0"/>
        <w:autoSpaceDE w:val="0"/>
        <w:autoSpaceDN w:val="0"/>
        <w:adjustRightInd w:val="0"/>
        <w:jc w:val="both"/>
        <w:rPr>
          <w:rFonts w:ascii="Arial" w:eastAsia="Times New Roman" w:hAnsi="Arial" w:cs="Arial"/>
          <w:b/>
          <w:sz w:val="22"/>
          <w:szCs w:val="22"/>
          <w:lang w:val="en-GB"/>
        </w:rPr>
      </w:pPr>
    </w:p>
    <w:p w14:paraId="3B240805" w14:textId="3257064A" w:rsidR="00F50F45" w:rsidRPr="006A54F7" w:rsidRDefault="006A54F7" w:rsidP="006A54F7">
      <w:pPr>
        <w:widowControl w:val="0"/>
        <w:overflowPunct w:val="0"/>
        <w:autoSpaceDE w:val="0"/>
        <w:autoSpaceDN w:val="0"/>
        <w:adjustRightInd w:val="0"/>
        <w:jc w:val="both"/>
        <w:rPr>
          <w:rFonts w:ascii="Arial" w:eastAsia="Times New Roman" w:hAnsi="Arial" w:cs="Arial"/>
          <w:b/>
          <w:sz w:val="22"/>
          <w:szCs w:val="22"/>
          <w:lang w:val="en-GB"/>
        </w:rPr>
      </w:pPr>
      <w:r>
        <w:rPr>
          <w:rFonts w:ascii="Arial" w:eastAsia="Times New Roman" w:hAnsi="Arial" w:cs="Arial"/>
          <w:b/>
          <w:sz w:val="22"/>
          <w:szCs w:val="22"/>
          <w:lang w:val="en-GB"/>
        </w:rPr>
        <w:t>F</w:t>
      </w:r>
      <w:r w:rsidRPr="006A54F7">
        <w:rPr>
          <w:rFonts w:ascii="Arial" w:eastAsia="Times New Roman" w:hAnsi="Arial" w:cs="Arial"/>
          <w:b/>
          <w:sz w:val="22"/>
          <w:szCs w:val="22"/>
          <w:lang w:val="en-GB"/>
        </w:rPr>
        <w:t xml:space="preserve">urther details on the teaching method </w:t>
      </w:r>
    </w:p>
    <w:p w14:paraId="70546A93" w14:textId="77777777" w:rsidR="00F50F45" w:rsidRPr="00135933" w:rsidRDefault="00F50F45" w:rsidP="00035202">
      <w:pPr>
        <w:widowControl w:val="0"/>
        <w:autoSpaceDE w:val="0"/>
        <w:autoSpaceDN w:val="0"/>
        <w:adjustRightInd w:val="0"/>
        <w:rPr>
          <w:rFonts w:ascii="Arial" w:eastAsia="Times New Roman" w:hAnsi="Arial" w:cs="Arial"/>
          <w:color w:val="7F7F7F" w:themeColor="text1" w:themeTint="80"/>
          <w:sz w:val="12"/>
          <w:szCs w:val="12"/>
          <w:lang w:val="en-GB"/>
        </w:rPr>
      </w:pPr>
    </w:p>
    <w:p w14:paraId="7B29CE16" w14:textId="77777777" w:rsidR="00BA63E4" w:rsidRDefault="00BA63E4" w:rsidP="004A067B">
      <w:pPr>
        <w:tabs>
          <w:tab w:val="left" w:pos="1985"/>
        </w:tabs>
        <w:jc w:val="both"/>
        <w:rPr>
          <w:lang w:val="en-GB"/>
        </w:rPr>
      </w:pPr>
      <w:r>
        <w:rPr>
          <w:lang w:val="en-GB"/>
        </w:rPr>
        <w:t>Assignments include:</w:t>
      </w:r>
    </w:p>
    <w:p w14:paraId="5240493F" w14:textId="26958E1F" w:rsidR="004A067B" w:rsidRDefault="004A067B" w:rsidP="004A067B">
      <w:pPr>
        <w:tabs>
          <w:tab w:val="left" w:pos="1985"/>
        </w:tabs>
        <w:jc w:val="both"/>
        <w:rPr>
          <w:lang w:val="en-GB"/>
        </w:rPr>
      </w:pPr>
      <w:r w:rsidRPr="00E79F11">
        <w:rPr>
          <w:lang w:val="en-GB"/>
        </w:rPr>
        <w:t xml:space="preserve">1) reading the </w:t>
      </w:r>
      <w:r w:rsidR="3C66A7BC" w:rsidRPr="00E79F11">
        <w:rPr>
          <w:lang w:val="en-GB"/>
        </w:rPr>
        <w:t xml:space="preserve">assigned </w:t>
      </w:r>
      <w:r w:rsidR="004E664A">
        <w:rPr>
          <w:lang w:val="en-GB"/>
        </w:rPr>
        <w:t xml:space="preserve">official documents, academic </w:t>
      </w:r>
      <w:r w:rsidRPr="00E79F11">
        <w:rPr>
          <w:lang w:val="en-GB"/>
        </w:rPr>
        <w:t>articles</w:t>
      </w:r>
      <w:r w:rsidR="0061640A">
        <w:rPr>
          <w:lang w:val="en-GB"/>
        </w:rPr>
        <w:t>,</w:t>
      </w:r>
      <w:r w:rsidRPr="00E79F11">
        <w:rPr>
          <w:lang w:val="en-GB"/>
        </w:rPr>
        <w:t xml:space="preserve"> and book chapters;</w:t>
      </w:r>
    </w:p>
    <w:p w14:paraId="3BD77772" w14:textId="77777777" w:rsidR="00BE44F4" w:rsidRPr="004A067B" w:rsidRDefault="00BE44F4" w:rsidP="004A067B">
      <w:pPr>
        <w:tabs>
          <w:tab w:val="left" w:pos="1985"/>
        </w:tabs>
        <w:jc w:val="both"/>
        <w:rPr>
          <w:lang w:val="en-GB"/>
        </w:rPr>
      </w:pPr>
    </w:p>
    <w:p w14:paraId="52CC453F" w14:textId="77777777" w:rsidR="00F50F45" w:rsidRPr="00646A1C" w:rsidRDefault="004867F6" w:rsidP="00035202">
      <w:pPr>
        <w:widowControl w:val="0"/>
        <w:numPr>
          <w:ilvl w:val="0"/>
          <w:numId w:val="1"/>
        </w:numPr>
        <w:tabs>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646A1C">
        <w:rPr>
          <w:rFonts w:ascii="Arial" w:eastAsia="Times New Roman" w:hAnsi="Arial" w:cs="Arial"/>
          <w:b/>
          <w:color w:val="B20932"/>
          <w:sz w:val="22"/>
          <w:szCs w:val="22"/>
        </w:rPr>
        <w:t xml:space="preserve">COURSE MATERIAL </w:t>
      </w:r>
    </w:p>
    <w:p w14:paraId="018956DC" w14:textId="77777777" w:rsidR="00F50F45" w:rsidRPr="00135933" w:rsidRDefault="00F50F45" w:rsidP="00035202">
      <w:pPr>
        <w:widowControl w:val="0"/>
        <w:autoSpaceDE w:val="0"/>
        <w:autoSpaceDN w:val="0"/>
        <w:adjustRightInd w:val="0"/>
        <w:rPr>
          <w:rFonts w:ascii="Arial" w:eastAsia="Times New Roman" w:hAnsi="Arial" w:cs="Arial"/>
          <w:color w:val="7F7F7F" w:themeColor="text1" w:themeTint="80"/>
          <w:sz w:val="12"/>
          <w:szCs w:val="12"/>
        </w:rPr>
      </w:pPr>
    </w:p>
    <w:p w14:paraId="0CD5E8A7" w14:textId="58D61B88" w:rsidR="00F50F45" w:rsidRPr="00035202" w:rsidRDefault="00035202" w:rsidP="00AA2201">
      <w:pPr>
        <w:widowControl w:val="0"/>
        <w:autoSpaceDE w:val="0"/>
        <w:autoSpaceDN w:val="0"/>
        <w:adjustRightInd w:val="0"/>
        <w:jc w:val="both"/>
        <w:rPr>
          <w:rFonts w:ascii="Arial" w:eastAsia="Times New Roman" w:hAnsi="Arial" w:cs="Arial"/>
          <w:color w:val="7F7F7F" w:themeColor="text1" w:themeTint="80"/>
          <w:sz w:val="22"/>
          <w:szCs w:val="22"/>
          <w:lang w:val="en-GB"/>
        </w:rPr>
      </w:pPr>
      <w:r w:rsidRPr="00696663">
        <w:rPr>
          <w:lang w:val="en-GB"/>
        </w:rPr>
        <w:t>Please refer to the detailed course outline for the full reading list.</w:t>
      </w:r>
    </w:p>
    <w:p w14:paraId="054B0106" w14:textId="77777777" w:rsidR="00F50F45" w:rsidRPr="00035202" w:rsidRDefault="00F50F45" w:rsidP="00035202">
      <w:pPr>
        <w:widowControl w:val="0"/>
        <w:autoSpaceDE w:val="0"/>
        <w:autoSpaceDN w:val="0"/>
        <w:adjustRightInd w:val="0"/>
        <w:rPr>
          <w:rFonts w:ascii="Arial" w:eastAsia="Times New Roman" w:hAnsi="Arial" w:cs="Arial"/>
          <w:color w:val="7F7F7F" w:themeColor="text1" w:themeTint="80"/>
          <w:sz w:val="22"/>
          <w:szCs w:val="22"/>
          <w:lang w:val="en-GB"/>
        </w:rPr>
      </w:pPr>
    </w:p>
    <w:p w14:paraId="2973048E" w14:textId="77777777" w:rsidR="00646A1C" w:rsidRPr="007F62DC" w:rsidRDefault="004867F6" w:rsidP="00035202">
      <w:pPr>
        <w:widowControl w:val="0"/>
        <w:numPr>
          <w:ilvl w:val="0"/>
          <w:numId w:val="1"/>
        </w:numPr>
        <w:tabs>
          <w:tab w:val="num" w:pos="346"/>
        </w:tabs>
        <w:overflowPunct w:val="0"/>
        <w:autoSpaceDE w:val="0"/>
        <w:autoSpaceDN w:val="0"/>
        <w:adjustRightInd w:val="0"/>
        <w:ind w:left="346" w:hanging="346"/>
        <w:jc w:val="both"/>
        <w:rPr>
          <w:rFonts w:ascii="Arial" w:eastAsia="Times New Roman" w:hAnsi="Arial" w:cs="Arial"/>
          <w:b/>
          <w:color w:val="B20932"/>
          <w:sz w:val="22"/>
          <w:szCs w:val="22"/>
        </w:rPr>
      </w:pPr>
      <w:r w:rsidRPr="007F62DC">
        <w:rPr>
          <w:rFonts w:ascii="Arial" w:eastAsia="Times New Roman" w:hAnsi="Arial" w:cs="Arial"/>
          <w:b/>
          <w:color w:val="B20932"/>
          <w:sz w:val="22"/>
          <w:szCs w:val="22"/>
        </w:rPr>
        <w:t xml:space="preserve">EVALUATION </w:t>
      </w:r>
    </w:p>
    <w:p w14:paraId="3C8294B7" w14:textId="77777777" w:rsidR="00646A1C" w:rsidRPr="00646A1C" w:rsidRDefault="00646A1C" w:rsidP="00035202">
      <w:pPr>
        <w:widowControl w:val="0"/>
        <w:autoSpaceDE w:val="0"/>
        <w:autoSpaceDN w:val="0"/>
        <w:adjustRightInd w:val="0"/>
        <w:rPr>
          <w:rFonts w:ascii="Arial" w:eastAsia="Times New Roman" w:hAnsi="Arial" w:cs="Arial"/>
          <w:color w:val="7F7F7F" w:themeColor="text1" w:themeTint="80"/>
          <w:sz w:val="22"/>
          <w:szCs w:val="22"/>
        </w:rPr>
      </w:pPr>
    </w:p>
    <w:p w14:paraId="788FF97F" w14:textId="7CC04CD0" w:rsidR="00646A1C" w:rsidRDefault="0061640A" w:rsidP="00AA2201">
      <w:pPr>
        <w:pStyle w:val="ListParagraph"/>
        <w:numPr>
          <w:ilvl w:val="0"/>
          <w:numId w:val="6"/>
        </w:numPr>
        <w:jc w:val="both"/>
        <w:rPr>
          <w:lang w:val="en-GB"/>
        </w:rPr>
      </w:pPr>
      <w:r>
        <w:rPr>
          <w:lang w:val="en-GB"/>
        </w:rPr>
        <w:t>10</w:t>
      </w:r>
      <w:r w:rsidR="01E0A0F2" w:rsidRPr="00E79F11">
        <w:rPr>
          <w:lang w:val="en-GB"/>
        </w:rPr>
        <w:t>0</w:t>
      </w:r>
      <w:r w:rsidR="00035202" w:rsidRPr="00E79F11">
        <w:rPr>
          <w:lang w:val="en-GB"/>
        </w:rPr>
        <w:t>% A final exam that will consist of</w:t>
      </w:r>
      <w:r w:rsidR="006E56AC" w:rsidRPr="00E79F11">
        <w:rPr>
          <w:lang w:val="en-GB"/>
        </w:rPr>
        <w:t xml:space="preserve"> a written exam of</w:t>
      </w:r>
      <w:r w:rsidR="00035202" w:rsidRPr="00E79F11">
        <w:rPr>
          <w:lang w:val="en-GB"/>
        </w:rPr>
        <w:t xml:space="preserve"> </w:t>
      </w:r>
      <w:r>
        <w:rPr>
          <w:lang w:val="en-GB"/>
        </w:rPr>
        <w:t xml:space="preserve">two </w:t>
      </w:r>
      <w:r w:rsidR="00EF44C5" w:rsidRPr="00E79F11">
        <w:rPr>
          <w:lang w:val="en-GB"/>
        </w:rPr>
        <w:t>essay</w:t>
      </w:r>
      <w:r>
        <w:rPr>
          <w:lang w:val="en-GB"/>
        </w:rPr>
        <w:t>s</w:t>
      </w:r>
      <w:r w:rsidR="00035202" w:rsidRPr="00E79F11">
        <w:rPr>
          <w:lang w:val="en-GB"/>
        </w:rPr>
        <w:t>. No o</w:t>
      </w:r>
      <w:r w:rsidR="00AA2201" w:rsidRPr="00E79F11">
        <w:rPr>
          <w:lang w:val="en-GB"/>
        </w:rPr>
        <w:t>utside materials are permitted.</w:t>
      </w:r>
    </w:p>
    <w:p w14:paraId="218592CE" w14:textId="63F8169B" w:rsidR="00135933" w:rsidRPr="00135933" w:rsidRDefault="00135933" w:rsidP="00135933">
      <w:pPr>
        <w:jc w:val="both"/>
        <w:rPr>
          <w:sz w:val="16"/>
          <w:szCs w:val="16"/>
          <w:lang w:val="en-GB"/>
        </w:rPr>
      </w:pPr>
    </w:p>
    <w:p w14:paraId="4FCD97AB" w14:textId="77777777" w:rsidR="00E6628E" w:rsidRPr="00E6628E" w:rsidRDefault="00E6628E" w:rsidP="00E6628E">
      <w:pPr>
        <w:rPr>
          <w:rFonts w:ascii="Calibri" w:eastAsiaTheme="minorHAnsi" w:hAnsi="Calibri" w:cs="Calibri"/>
          <w:b/>
          <w:sz w:val="22"/>
          <w:szCs w:val="22"/>
          <w:lang w:val="en-US"/>
        </w:rPr>
      </w:pPr>
      <w:r w:rsidRPr="00E6628E">
        <w:rPr>
          <w:b/>
          <w:lang w:val="en-US"/>
        </w:rPr>
        <w:t>Assessment at second attempt</w:t>
      </w:r>
    </w:p>
    <w:p w14:paraId="1D405078" w14:textId="77777777" w:rsidR="00E6628E" w:rsidRDefault="00E6628E" w:rsidP="00E6628E">
      <w:pPr>
        <w:ind w:left="720"/>
        <w:rPr>
          <w:lang w:val="en-US"/>
        </w:rPr>
      </w:pPr>
    </w:p>
    <w:p w14:paraId="46636A88" w14:textId="252CC2DB" w:rsidR="004867F6" w:rsidRDefault="00E6628E" w:rsidP="00135933">
      <w:pPr>
        <w:rPr>
          <w:lang w:val="en-US"/>
        </w:rPr>
      </w:pPr>
      <w:r>
        <w:rPr>
          <w:lang w:val="en-US"/>
        </w:rPr>
        <w:t>During the second examination session the course is assessed 100% on the</w:t>
      </w:r>
      <w:r w:rsidR="0066161C">
        <w:rPr>
          <w:lang w:val="en-US"/>
        </w:rPr>
        <w:t xml:space="preserve"> basis of a written </w:t>
      </w:r>
      <w:proofErr w:type="spellStart"/>
      <w:r w:rsidR="0066161C">
        <w:rPr>
          <w:lang w:val="en-US"/>
        </w:rPr>
        <w:t>resit</w:t>
      </w:r>
      <w:proofErr w:type="spellEnd"/>
      <w:r w:rsidR="0066161C">
        <w:rPr>
          <w:lang w:val="en-US"/>
        </w:rPr>
        <w:t xml:space="preserve"> exam.</w:t>
      </w:r>
    </w:p>
    <w:p w14:paraId="43816377" w14:textId="3E4300A4" w:rsidR="00F61EA7" w:rsidRDefault="00F61EA7" w:rsidP="00135933">
      <w:pPr>
        <w:rPr>
          <w:lang w:val="en-US"/>
        </w:rPr>
      </w:pPr>
    </w:p>
    <w:p w14:paraId="06194D8D" w14:textId="77777777" w:rsidR="001B03C3" w:rsidRPr="001B03C3" w:rsidRDefault="001B03C3" w:rsidP="001B03C3">
      <w:pPr>
        <w:rPr>
          <w:lang w:val="en-US"/>
        </w:rPr>
      </w:pPr>
      <w:r w:rsidRPr="001B03C3">
        <w:rPr>
          <w:lang w:val="en-US"/>
        </w:rPr>
        <w:t>Plagiarism: In line with Section 4.4 of the College Study Regulation 2024-2025 "[</w:t>
      </w:r>
      <w:proofErr w:type="spellStart"/>
      <w:r w:rsidRPr="001B03C3">
        <w:rPr>
          <w:lang w:val="en-US"/>
        </w:rPr>
        <w:t>i</w:t>
      </w:r>
      <w:proofErr w:type="spellEnd"/>
      <w:r w:rsidRPr="001B03C3">
        <w:rPr>
          <w:lang w:val="en-US"/>
        </w:rPr>
        <w:t xml:space="preserve">]t follows that plagiarism, self-plagiarism, collusion and the falsification of data are all prohibited." Any written work submitted by a student shall be assessed on its originality as well as the depth and breadth of research undertaken. All cases of plagiarism, self-plagiarism or falsification of data within the meaning set out within the mentioned Study Regulation will result in the application of penalties, as defined by article 40 thereof. </w:t>
      </w:r>
    </w:p>
    <w:p w14:paraId="13C0D1E6" w14:textId="77777777" w:rsidR="001B03C3" w:rsidRPr="001B03C3" w:rsidRDefault="001B03C3" w:rsidP="001B03C3">
      <w:pPr>
        <w:rPr>
          <w:lang w:val="en-US"/>
        </w:rPr>
      </w:pPr>
    </w:p>
    <w:p w14:paraId="67411674" w14:textId="74EA41CE" w:rsidR="001B03C3" w:rsidRPr="00135933" w:rsidRDefault="001B03C3" w:rsidP="001B03C3">
      <w:pPr>
        <w:rPr>
          <w:lang w:val="en-US"/>
        </w:rPr>
      </w:pPr>
      <w:r w:rsidRPr="001B03C3">
        <w:rPr>
          <w:lang w:val="en-US"/>
        </w:rPr>
        <w:t xml:space="preserve">Artificial Intelligence: </w:t>
      </w:r>
      <w:proofErr w:type="spellStart"/>
      <w:r w:rsidR="00BF021F">
        <w:rPr>
          <w:lang w:val="en-US"/>
        </w:rPr>
        <w:t>n.a.</w:t>
      </w:r>
      <w:proofErr w:type="spellEnd"/>
    </w:p>
    <w:p w14:paraId="1129076C" w14:textId="5C8FADA1" w:rsidR="001B03C3" w:rsidRPr="00135933" w:rsidRDefault="001B03C3" w:rsidP="001B03C3">
      <w:pPr>
        <w:rPr>
          <w:lang w:val="en-US"/>
        </w:rPr>
      </w:pPr>
    </w:p>
    <w:sectPr w:rsidR="001B03C3" w:rsidRPr="00135933" w:rsidSect="00646A1C">
      <w:headerReference w:type="default" r:id="rId11"/>
      <w:footerReference w:type="default" r:id="rId12"/>
      <w:pgSz w:w="11900" w:h="16838"/>
      <w:pgMar w:top="1167" w:right="1120" w:bottom="1440" w:left="1134" w:header="907" w:footer="0" w:gutter="0"/>
      <w:cols w:space="708" w:equalWidth="0">
        <w:col w:w="9646"/>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4BEB" w14:textId="77777777" w:rsidR="00070097" w:rsidRDefault="00070097" w:rsidP="00646A1C">
      <w:r>
        <w:separator/>
      </w:r>
    </w:p>
  </w:endnote>
  <w:endnote w:type="continuationSeparator" w:id="0">
    <w:p w14:paraId="33025FE3" w14:textId="77777777" w:rsidR="00070097" w:rsidRDefault="00070097" w:rsidP="00646A1C">
      <w:r>
        <w:continuationSeparator/>
      </w:r>
    </w:p>
  </w:endnote>
  <w:endnote w:type="continuationNotice" w:id="1">
    <w:p w14:paraId="1B020251" w14:textId="77777777" w:rsidR="00070097" w:rsidRDefault="00070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519D" w14:textId="33D5B887" w:rsidR="00646A1C" w:rsidRPr="00646A1C" w:rsidRDefault="00994F99" w:rsidP="00646A1C">
    <w:pPr>
      <w:pStyle w:val="Footer"/>
      <w:tabs>
        <w:tab w:val="clear" w:pos="4536"/>
        <w:tab w:val="clear" w:pos="9072"/>
        <w:tab w:val="left" w:pos="7292"/>
      </w:tabs>
      <w:rPr>
        <w:lang w:val="nl-BE"/>
      </w:rPr>
    </w:pPr>
    <w:r>
      <w:rPr>
        <w:noProof/>
        <w:lang w:val="en-GB" w:eastAsia="en-GB"/>
      </w:rPr>
      <w:drawing>
        <wp:anchor distT="0" distB="0" distL="114300" distR="114300" simplePos="0" relativeHeight="251658240" behindDoc="0" locked="0" layoutInCell="1" allowOverlap="1" wp14:anchorId="77475B9C" wp14:editId="71653A5C">
          <wp:simplePos x="0" y="0"/>
          <wp:positionH relativeFrom="column">
            <wp:posOffset>-704215</wp:posOffset>
          </wp:positionH>
          <wp:positionV relativeFrom="paragraph">
            <wp:posOffset>106045</wp:posOffset>
          </wp:positionV>
          <wp:extent cx="7543800" cy="635635"/>
          <wp:effectExtent l="0" t="0" r="0" b="0"/>
          <wp:wrapThrough wrapText="bothSides">
            <wp:wrapPolygon edited="0">
              <wp:start x="0" y="0"/>
              <wp:lineTo x="0" y="20715"/>
              <wp:lineTo x="21527" y="20715"/>
              <wp:lineTo x="21527" y="0"/>
              <wp:lineTo x="0" y="0"/>
            </wp:wrapPolygon>
          </wp:wrapThrough>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5381" w14:textId="77777777" w:rsidR="00070097" w:rsidRDefault="00070097" w:rsidP="00646A1C">
      <w:r>
        <w:separator/>
      </w:r>
    </w:p>
  </w:footnote>
  <w:footnote w:type="continuationSeparator" w:id="0">
    <w:p w14:paraId="381E66A9" w14:textId="77777777" w:rsidR="00070097" w:rsidRDefault="00070097" w:rsidP="00646A1C">
      <w:r>
        <w:continuationSeparator/>
      </w:r>
    </w:p>
  </w:footnote>
  <w:footnote w:type="continuationNotice" w:id="1">
    <w:p w14:paraId="3A13E968" w14:textId="77777777" w:rsidR="00070097" w:rsidRDefault="00070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3C7A" w14:textId="45B6F278" w:rsidR="00646A1C" w:rsidRPr="00646A1C" w:rsidRDefault="00994F99" w:rsidP="00646A1C">
    <w:pPr>
      <w:pStyle w:val="Header"/>
      <w:jc w:val="right"/>
      <w:rPr>
        <w:rFonts w:ascii="Arial" w:hAnsi="Arial" w:cs="Arial"/>
        <w:sz w:val="46"/>
        <w:szCs w:val="46"/>
      </w:rPr>
    </w:pPr>
    <w:r>
      <w:rPr>
        <w:noProof/>
        <w:lang w:val="en-GB" w:eastAsia="en-GB"/>
      </w:rPr>
      <w:drawing>
        <wp:anchor distT="0" distB="0" distL="114300" distR="114300" simplePos="0" relativeHeight="251658241" behindDoc="0" locked="0" layoutInCell="1" allowOverlap="1" wp14:anchorId="50736DC7" wp14:editId="72719C08">
          <wp:simplePos x="0" y="0"/>
          <wp:positionH relativeFrom="column">
            <wp:posOffset>-23495</wp:posOffset>
          </wp:positionH>
          <wp:positionV relativeFrom="paragraph">
            <wp:posOffset>-93697</wp:posOffset>
          </wp:positionV>
          <wp:extent cx="1565910" cy="574040"/>
          <wp:effectExtent l="0" t="0" r="8890" b="1016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A1C" w:rsidRPr="00646A1C">
      <w:rPr>
        <w:rFonts w:ascii="Arial" w:hAnsi="Arial" w:cs="Arial"/>
        <w:sz w:val="46"/>
        <w:szCs w:val="46"/>
      </w:rPr>
      <w:t>ECTS CARD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77AA1"/>
    <w:multiLevelType w:val="hybridMultilevel"/>
    <w:tmpl w:val="A2C0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85271"/>
    <w:multiLevelType w:val="hybridMultilevel"/>
    <w:tmpl w:val="14E0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23D88"/>
    <w:multiLevelType w:val="hybridMultilevel"/>
    <w:tmpl w:val="02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F0E17"/>
    <w:multiLevelType w:val="hybridMultilevel"/>
    <w:tmpl w:val="3DF2D05A"/>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E029E"/>
    <w:multiLevelType w:val="hybridMultilevel"/>
    <w:tmpl w:val="651440F2"/>
    <w:lvl w:ilvl="0" w:tplc="4AD88E5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536AC"/>
    <w:multiLevelType w:val="hybridMultilevel"/>
    <w:tmpl w:val="45E49742"/>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42B40"/>
    <w:multiLevelType w:val="hybridMultilevel"/>
    <w:tmpl w:val="7466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5588D"/>
    <w:multiLevelType w:val="multilevel"/>
    <w:tmpl w:val="B172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64468F"/>
    <w:multiLevelType w:val="hybridMultilevel"/>
    <w:tmpl w:val="480E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51BC7"/>
    <w:multiLevelType w:val="hybridMultilevel"/>
    <w:tmpl w:val="9C12DB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5300DF"/>
    <w:multiLevelType w:val="multilevel"/>
    <w:tmpl w:val="1A5CA1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2" w15:restartNumberingAfterBreak="0">
    <w:nsid w:val="4A085A76"/>
    <w:multiLevelType w:val="hybridMultilevel"/>
    <w:tmpl w:val="524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E5DDE"/>
    <w:multiLevelType w:val="hybridMultilevel"/>
    <w:tmpl w:val="C15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50056"/>
    <w:multiLevelType w:val="hybridMultilevel"/>
    <w:tmpl w:val="BDA4F83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8394FDE"/>
    <w:multiLevelType w:val="multilevel"/>
    <w:tmpl w:val="94AC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C6D38"/>
    <w:multiLevelType w:val="hybridMultilevel"/>
    <w:tmpl w:val="A49EACCE"/>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A7D66"/>
    <w:multiLevelType w:val="hybridMultilevel"/>
    <w:tmpl w:val="15AE2E58"/>
    <w:lvl w:ilvl="0" w:tplc="940AD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B2BD5"/>
    <w:multiLevelType w:val="hybridMultilevel"/>
    <w:tmpl w:val="9D404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163762"/>
    <w:multiLevelType w:val="hybridMultilevel"/>
    <w:tmpl w:val="D9CA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00F3E"/>
    <w:multiLevelType w:val="hybridMultilevel"/>
    <w:tmpl w:val="E70A12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5FE74FC"/>
    <w:multiLevelType w:val="hybridMultilevel"/>
    <w:tmpl w:val="56AA37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A02157"/>
    <w:multiLevelType w:val="hybridMultilevel"/>
    <w:tmpl w:val="746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054E1"/>
    <w:multiLevelType w:val="hybridMultilevel"/>
    <w:tmpl w:val="4D08A65E"/>
    <w:lvl w:ilvl="0" w:tplc="791A63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321596">
    <w:abstractNumId w:val="0"/>
  </w:num>
  <w:num w:numId="2" w16cid:durableId="41639340">
    <w:abstractNumId w:val="2"/>
  </w:num>
  <w:num w:numId="3" w16cid:durableId="52702969">
    <w:abstractNumId w:val="4"/>
  </w:num>
  <w:num w:numId="4" w16cid:durableId="932084085">
    <w:abstractNumId w:val="16"/>
  </w:num>
  <w:num w:numId="5" w16cid:durableId="1875732834">
    <w:abstractNumId w:val="23"/>
  </w:num>
  <w:num w:numId="6" w16cid:durableId="739786668">
    <w:abstractNumId w:val="21"/>
  </w:num>
  <w:num w:numId="7" w16cid:durableId="2080907327">
    <w:abstractNumId w:val="6"/>
  </w:num>
  <w:num w:numId="8" w16cid:durableId="1862622726">
    <w:abstractNumId w:val="5"/>
  </w:num>
  <w:num w:numId="9" w16cid:durableId="1030956737">
    <w:abstractNumId w:val="13"/>
  </w:num>
  <w:num w:numId="10" w16cid:durableId="1593009711">
    <w:abstractNumId w:val="7"/>
  </w:num>
  <w:num w:numId="11" w16cid:durableId="1425221628">
    <w:abstractNumId w:val="3"/>
  </w:num>
  <w:num w:numId="12" w16cid:durableId="661859459">
    <w:abstractNumId w:val="18"/>
  </w:num>
  <w:num w:numId="13" w16cid:durableId="2070422240">
    <w:abstractNumId w:val="9"/>
  </w:num>
  <w:num w:numId="14" w16cid:durableId="952983965">
    <w:abstractNumId w:val="19"/>
  </w:num>
  <w:num w:numId="15" w16cid:durableId="27143311">
    <w:abstractNumId w:val="1"/>
  </w:num>
  <w:num w:numId="16" w16cid:durableId="440344576">
    <w:abstractNumId w:val="22"/>
  </w:num>
  <w:num w:numId="17" w16cid:durableId="541746487">
    <w:abstractNumId w:val="12"/>
  </w:num>
  <w:num w:numId="18" w16cid:durableId="20861360">
    <w:abstractNumId w:val="17"/>
  </w:num>
  <w:num w:numId="19" w16cid:durableId="1221987611">
    <w:abstractNumId w:val="20"/>
  </w:num>
  <w:num w:numId="20" w16cid:durableId="907766972">
    <w:abstractNumId w:val="10"/>
  </w:num>
  <w:num w:numId="21" w16cid:durableId="1778523953">
    <w:abstractNumId w:val="8"/>
  </w:num>
  <w:num w:numId="22" w16cid:durableId="586573427">
    <w:abstractNumId w:val="15"/>
  </w:num>
  <w:num w:numId="23" w16cid:durableId="174468867">
    <w:abstractNumId w:val="14"/>
  </w:num>
  <w:num w:numId="24" w16cid:durableId="102539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425"/>
  <w:drawingGridHorizontalSpacing w:val="120"/>
  <w:drawingGridVerticalSpacing w:val="163"/>
  <w:displayHorizontalDrawingGridEvery w:val="0"/>
  <w:displayVerticalDrawingGridEvery w:val="2"/>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1C"/>
    <w:rsid w:val="00001D54"/>
    <w:rsid w:val="0000504C"/>
    <w:rsid w:val="00035202"/>
    <w:rsid w:val="00051931"/>
    <w:rsid w:val="00070097"/>
    <w:rsid w:val="000B0897"/>
    <w:rsid w:val="000B281B"/>
    <w:rsid w:val="000C3223"/>
    <w:rsid w:val="000F5415"/>
    <w:rsid w:val="00101B53"/>
    <w:rsid w:val="00111B2E"/>
    <w:rsid w:val="00123DF6"/>
    <w:rsid w:val="00135933"/>
    <w:rsid w:val="0016152E"/>
    <w:rsid w:val="00185B4C"/>
    <w:rsid w:val="00186230"/>
    <w:rsid w:val="00193683"/>
    <w:rsid w:val="00194AE4"/>
    <w:rsid w:val="001B03C3"/>
    <w:rsid w:val="001F3AD1"/>
    <w:rsid w:val="00204A1F"/>
    <w:rsid w:val="00216209"/>
    <w:rsid w:val="002364A6"/>
    <w:rsid w:val="00253224"/>
    <w:rsid w:val="00265461"/>
    <w:rsid w:val="00275401"/>
    <w:rsid w:val="002A1DC8"/>
    <w:rsid w:val="002B6893"/>
    <w:rsid w:val="002C03A4"/>
    <w:rsid w:val="002E7787"/>
    <w:rsid w:val="00307BCA"/>
    <w:rsid w:val="00310DA6"/>
    <w:rsid w:val="0031388A"/>
    <w:rsid w:val="003700AB"/>
    <w:rsid w:val="0037135B"/>
    <w:rsid w:val="00373482"/>
    <w:rsid w:val="003858BC"/>
    <w:rsid w:val="0039377B"/>
    <w:rsid w:val="003A4D6A"/>
    <w:rsid w:val="003E4890"/>
    <w:rsid w:val="003F1B83"/>
    <w:rsid w:val="00420880"/>
    <w:rsid w:val="004564B7"/>
    <w:rsid w:val="00456B3E"/>
    <w:rsid w:val="00465674"/>
    <w:rsid w:val="004867F6"/>
    <w:rsid w:val="00497236"/>
    <w:rsid w:val="004A067B"/>
    <w:rsid w:val="004C6F29"/>
    <w:rsid w:val="004E664A"/>
    <w:rsid w:val="0051214E"/>
    <w:rsid w:val="00524ACF"/>
    <w:rsid w:val="00530227"/>
    <w:rsid w:val="00551C0C"/>
    <w:rsid w:val="00571C8E"/>
    <w:rsid w:val="00593A68"/>
    <w:rsid w:val="005A6DC5"/>
    <w:rsid w:val="005B43B0"/>
    <w:rsid w:val="005E7D40"/>
    <w:rsid w:val="0061640A"/>
    <w:rsid w:val="00626C3E"/>
    <w:rsid w:val="00637679"/>
    <w:rsid w:val="00644A2A"/>
    <w:rsid w:val="00646A1C"/>
    <w:rsid w:val="00650A8A"/>
    <w:rsid w:val="0066161C"/>
    <w:rsid w:val="006616AC"/>
    <w:rsid w:val="0066387F"/>
    <w:rsid w:val="0067670B"/>
    <w:rsid w:val="006776C0"/>
    <w:rsid w:val="006A54F7"/>
    <w:rsid w:val="006B26B1"/>
    <w:rsid w:val="006B3F9B"/>
    <w:rsid w:val="006D1334"/>
    <w:rsid w:val="006D6929"/>
    <w:rsid w:val="006E3C16"/>
    <w:rsid w:val="006E56AC"/>
    <w:rsid w:val="00703DD1"/>
    <w:rsid w:val="007339D3"/>
    <w:rsid w:val="0077389F"/>
    <w:rsid w:val="007B6BBC"/>
    <w:rsid w:val="007C5550"/>
    <w:rsid w:val="007D65F6"/>
    <w:rsid w:val="007D7756"/>
    <w:rsid w:val="007F62DC"/>
    <w:rsid w:val="0085720A"/>
    <w:rsid w:val="008C2F72"/>
    <w:rsid w:val="008F3EC3"/>
    <w:rsid w:val="00972696"/>
    <w:rsid w:val="00987448"/>
    <w:rsid w:val="00994E95"/>
    <w:rsid w:val="00994F99"/>
    <w:rsid w:val="009B4190"/>
    <w:rsid w:val="009D0F53"/>
    <w:rsid w:val="009E2804"/>
    <w:rsid w:val="00A00AC0"/>
    <w:rsid w:val="00A014B1"/>
    <w:rsid w:val="00A220DA"/>
    <w:rsid w:val="00A310CE"/>
    <w:rsid w:val="00A67BBC"/>
    <w:rsid w:val="00A94443"/>
    <w:rsid w:val="00AA2201"/>
    <w:rsid w:val="00AA4465"/>
    <w:rsid w:val="00AB6F04"/>
    <w:rsid w:val="00AF362C"/>
    <w:rsid w:val="00B248AA"/>
    <w:rsid w:val="00B42487"/>
    <w:rsid w:val="00B60617"/>
    <w:rsid w:val="00B674EB"/>
    <w:rsid w:val="00B87AC0"/>
    <w:rsid w:val="00BA63E4"/>
    <w:rsid w:val="00BE44F4"/>
    <w:rsid w:val="00BF021F"/>
    <w:rsid w:val="00C36CEF"/>
    <w:rsid w:val="00C4558C"/>
    <w:rsid w:val="00C54D90"/>
    <w:rsid w:val="00C5570F"/>
    <w:rsid w:val="00C642B6"/>
    <w:rsid w:val="00C700BD"/>
    <w:rsid w:val="00C8449F"/>
    <w:rsid w:val="00C86D4F"/>
    <w:rsid w:val="00C924FB"/>
    <w:rsid w:val="00CB60AC"/>
    <w:rsid w:val="00CD17EA"/>
    <w:rsid w:val="00D07F78"/>
    <w:rsid w:val="00D113CE"/>
    <w:rsid w:val="00D40DBD"/>
    <w:rsid w:val="00D673C9"/>
    <w:rsid w:val="00D8506D"/>
    <w:rsid w:val="00D9605C"/>
    <w:rsid w:val="00DB13FC"/>
    <w:rsid w:val="00DF0A22"/>
    <w:rsid w:val="00E1662F"/>
    <w:rsid w:val="00E44BB6"/>
    <w:rsid w:val="00E6628E"/>
    <w:rsid w:val="00E746F5"/>
    <w:rsid w:val="00E79F11"/>
    <w:rsid w:val="00E8161B"/>
    <w:rsid w:val="00EA0BB5"/>
    <w:rsid w:val="00EF44C5"/>
    <w:rsid w:val="00EF45D5"/>
    <w:rsid w:val="00EF5E62"/>
    <w:rsid w:val="00EF6992"/>
    <w:rsid w:val="00F0185B"/>
    <w:rsid w:val="00F163CD"/>
    <w:rsid w:val="00F508A8"/>
    <w:rsid w:val="00F50F45"/>
    <w:rsid w:val="00F52886"/>
    <w:rsid w:val="00F61EA7"/>
    <w:rsid w:val="00F65EF5"/>
    <w:rsid w:val="00F95F8E"/>
    <w:rsid w:val="00FB6FE6"/>
    <w:rsid w:val="01E0A0F2"/>
    <w:rsid w:val="041F5356"/>
    <w:rsid w:val="0DA88A08"/>
    <w:rsid w:val="1614B24C"/>
    <w:rsid w:val="1CBB0313"/>
    <w:rsid w:val="1E02FC16"/>
    <w:rsid w:val="1E521276"/>
    <w:rsid w:val="23B3D0E8"/>
    <w:rsid w:val="263CBFEA"/>
    <w:rsid w:val="266C8E4D"/>
    <w:rsid w:val="325AB2BE"/>
    <w:rsid w:val="396F3D1A"/>
    <w:rsid w:val="3C66A7BC"/>
    <w:rsid w:val="588297E6"/>
    <w:rsid w:val="5D02A475"/>
    <w:rsid w:val="5D17F331"/>
    <w:rsid w:val="6046E8A0"/>
    <w:rsid w:val="654E69BF"/>
    <w:rsid w:val="697914C5"/>
    <w:rsid w:val="7265C034"/>
    <w:rsid w:val="732DBF39"/>
    <w:rsid w:val="7A0AC249"/>
    <w:rsid w:val="7E49F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76B1D1"/>
  <w14:defaultImageDpi w14:val="96"/>
  <w15:docId w15:val="{C3D40057-2946-4CA0-A25D-F4EFADB7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A1C"/>
    <w:pPr>
      <w:tabs>
        <w:tab w:val="center" w:pos="4536"/>
        <w:tab w:val="right" w:pos="9072"/>
      </w:tabs>
    </w:pPr>
  </w:style>
  <w:style w:type="character" w:customStyle="1" w:styleId="HeaderChar">
    <w:name w:val="Header Char"/>
    <w:basedOn w:val="DefaultParagraphFont"/>
    <w:link w:val="Header"/>
    <w:uiPriority w:val="99"/>
    <w:rsid w:val="00646A1C"/>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646A1C"/>
    <w:pPr>
      <w:tabs>
        <w:tab w:val="center" w:pos="4536"/>
        <w:tab w:val="right" w:pos="9072"/>
      </w:tabs>
    </w:pPr>
  </w:style>
  <w:style w:type="character" w:customStyle="1" w:styleId="FooterChar">
    <w:name w:val="Footer Char"/>
    <w:basedOn w:val="DefaultParagraphFont"/>
    <w:link w:val="Footer"/>
    <w:uiPriority w:val="99"/>
    <w:rsid w:val="00646A1C"/>
    <w:rPr>
      <w:rFonts w:asciiTheme="minorHAnsi" w:eastAsiaTheme="minorEastAsia" w:hAnsiTheme="minorHAnsi" w:cstheme="minorBidi"/>
      <w:sz w:val="24"/>
      <w:szCs w:val="24"/>
    </w:rPr>
  </w:style>
  <w:style w:type="paragraph" w:styleId="ListParagraph">
    <w:name w:val="List Paragraph"/>
    <w:basedOn w:val="Normal"/>
    <w:link w:val="ListParagraphChar"/>
    <w:uiPriority w:val="34"/>
    <w:qFormat/>
    <w:rsid w:val="00035202"/>
    <w:pPr>
      <w:ind w:left="720"/>
      <w:contextualSpacing/>
    </w:pPr>
  </w:style>
  <w:style w:type="paragraph" w:styleId="BalloonText">
    <w:name w:val="Balloon Text"/>
    <w:basedOn w:val="Normal"/>
    <w:link w:val="BalloonTextChar"/>
    <w:uiPriority w:val="99"/>
    <w:semiHidden/>
    <w:unhideWhenUsed/>
    <w:rsid w:val="00EF6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9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D0F53"/>
    <w:rPr>
      <w:sz w:val="16"/>
      <w:szCs w:val="16"/>
    </w:rPr>
  </w:style>
  <w:style w:type="paragraph" w:styleId="CommentText">
    <w:name w:val="annotation text"/>
    <w:basedOn w:val="Normal"/>
    <w:link w:val="CommentTextChar"/>
    <w:uiPriority w:val="99"/>
    <w:unhideWhenUsed/>
    <w:rsid w:val="009D0F53"/>
    <w:rPr>
      <w:sz w:val="20"/>
      <w:szCs w:val="20"/>
    </w:rPr>
  </w:style>
  <w:style w:type="character" w:customStyle="1" w:styleId="CommentTextChar">
    <w:name w:val="Comment Text Char"/>
    <w:basedOn w:val="DefaultParagraphFont"/>
    <w:link w:val="CommentText"/>
    <w:uiPriority w:val="99"/>
    <w:rsid w:val="009D0F5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9D0F53"/>
    <w:rPr>
      <w:b/>
      <w:bCs/>
    </w:rPr>
  </w:style>
  <w:style w:type="character" w:customStyle="1" w:styleId="CommentSubjectChar">
    <w:name w:val="Comment Subject Char"/>
    <w:basedOn w:val="CommentTextChar"/>
    <w:link w:val="CommentSubject"/>
    <w:uiPriority w:val="99"/>
    <w:semiHidden/>
    <w:rsid w:val="009D0F53"/>
    <w:rPr>
      <w:rFonts w:asciiTheme="minorHAnsi" w:eastAsiaTheme="minorEastAsia" w:hAnsiTheme="minorHAnsi" w:cstheme="minorBidi"/>
      <w:b/>
      <w:bCs/>
    </w:rPr>
  </w:style>
  <w:style w:type="paragraph" w:styleId="Revision">
    <w:name w:val="Revision"/>
    <w:hidden/>
    <w:uiPriority w:val="99"/>
    <w:semiHidden/>
    <w:rsid w:val="001B03C3"/>
    <w:rPr>
      <w:rFonts w:asciiTheme="minorHAnsi" w:eastAsiaTheme="minorEastAsia" w:hAnsiTheme="minorHAnsi" w:cstheme="minorBidi"/>
      <w:sz w:val="24"/>
      <w:szCs w:val="24"/>
    </w:rPr>
  </w:style>
  <w:style w:type="character" w:customStyle="1" w:styleId="ListParagraphChar">
    <w:name w:val="List Paragraph Char"/>
    <w:basedOn w:val="DefaultParagraphFont"/>
    <w:link w:val="ListParagraph"/>
    <w:uiPriority w:val="34"/>
    <w:rsid w:val="00123DF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2660">
      <w:bodyDiv w:val="1"/>
      <w:marLeft w:val="0"/>
      <w:marRight w:val="0"/>
      <w:marTop w:val="0"/>
      <w:marBottom w:val="0"/>
      <w:divBdr>
        <w:top w:val="none" w:sz="0" w:space="0" w:color="auto"/>
        <w:left w:val="none" w:sz="0" w:space="0" w:color="auto"/>
        <w:bottom w:val="none" w:sz="0" w:space="0" w:color="auto"/>
        <w:right w:val="none" w:sz="0" w:space="0" w:color="auto"/>
      </w:divBdr>
    </w:div>
    <w:div w:id="1762339729">
      <w:bodyDiv w:val="1"/>
      <w:marLeft w:val="0"/>
      <w:marRight w:val="0"/>
      <w:marTop w:val="0"/>
      <w:marBottom w:val="0"/>
      <w:divBdr>
        <w:top w:val="none" w:sz="0" w:space="0" w:color="auto"/>
        <w:left w:val="none" w:sz="0" w:space="0" w:color="auto"/>
        <w:bottom w:val="none" w:sz="0" w:space="0" w:color="auto"/>
        <w:right w:val="none" w:sz="0" w:space="0" w:color="auto"/>
      </w:divBdr>
    </w:div>
    <w:div w:id="1884900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809A0FAD8F84484F7E86DC4326191" ma:contentTypeVersion="4" ma:contentTypeDescription="Create a new document." ma:contentTypeScope="" ma:versionID="b29bd0f2b705d16bd2ab98f3ed92a228">
  <xsd:schema xmlns:xsd="http://www.w3.org/2001/XMLSchema" xmlns:xs="http://www.w3.org/2001/XMLSchema" xmlns:p="http://schemas.microsoft.com/office/2006/metadata/properties" xmlns:ns2="c7a73df0-ef63-478a-946d-97aab11a6704" targetNamespace="http://schemas.microsoft.com/office/2006/metadata/properties" ma:root="true" ma:fieldsID="52215a82eba7aeb19757b3d82f8ce557" ns2:_="">
    <xsd:import namespace="c7a73df0-ef63-478a-946d-97aab11a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73df0-ef63-478a-946d-97aab11a6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41BAC-EE63-43FD-9A2E-7F9830A01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73df0-ef63-478a-946d-97aab11a6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CA468-01E9-4134-8047-0949EA947E5D}">
  <ds:schemaRefs>
    <ds:schemaRef ds:uri="http://schemas.microsoft.com/sharepoint/v3/contenttype/forms"/>
  </ds:schemaRefs>
</ds:datastoreItem>
</file>

<file path=customXml/itemProps3.xml><?xml version="1.0" encoding="utf-8"?>
<ds:datastoreItem xmlns:ds="http://schemas.openxmlformats.org/officeDocument/2006/customXml" ds:itemID="{D29D1DE2-6692-4ED8-918B-43D7A7E37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E75DD9-E307-40C2-A37E-48F4A7E7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1172</Words>
  <Characters>7318</Characters>
  <Application>Microsoft Office Word</Application>
  <DocSecurity>0</DocSecurity>
  <Lines>60</Lines>
  <Paragraphs>16</Paragraphs>
  <ScaleCrop>false</ScaleCrop>
  <Company>College of Europe</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GSTÖHL Sieglinde</dc:creator>
  <cp:keywords/>
  <cp:lastModifiedBy>VAN DE PLASSCHE Harm</cp:lastModifiedBy>
  <cp:revision>33</cp:revision>
  <cp:lastPrinted>2018-09-05T20:29:00Z</cp:lastPrinted>
  <dcterms:created xsi:type="dcterms:W3CDTF">2025-09-04T01:27:00Z</dcterms:created>
  <dcterms:modified xsi:type="dcterms:W3CDTF">2026-04-22T09:22:00Z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0x010100934809A0FAD8F84484F7E86DC4326191</vt:lpwstr>
  </property>
</Properties>
</file>