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4657" w14:textId="0A4F54F6" w:rsidR="00221C75" w:rsidRDefault="0054659A" w:rsidP="007F30AC">
      <w:r>
        <w:t>A la recherche de l’Europe sociale</w:t>
      </w:r>
    </w:p>
    <w:p w14:paraId="4457121B" w14:textId="12ADA58B" w:rsidR="0054659A" w:rsidRDefault="0054659A" w:rsidP="007F30AC">
      <w:r>
        <w:t xml:space="preserve">Philippe </w:t>
      </w:r>
      <w:proofErr w:type="spellStart"/>
      <w:r>
        <w:t>Pochet,</w:t>
      </w:r>
      <w:proofErr w:type="spellEnd"/>
      <w:r>
        <w:t xml:space="preserve"> Directeur général de l’Institut </w:t>
      </w:r>
      <w:r w:rsidR="006551B4">
        <w:t xml:space="preserve">syndical européen </w:t>
      </w:r>
      <w:r w:rsidR="00B64FCC">
        <w:t>(ETUI)</w:t>
      </w:r>
      <w:r w:rsidR="006551B4">
        <w:t>, professeur à l’Université catholique de Louvain.</w:t>
      </w:r>
    </w:p>
    <w:p w14:paraId="7F54D1CB" w14:textId="740167A2" w:rsidR="006551B4" w:rsidRDefault="006551B4" w:rsidP="007F30AC"/>
    <w:p w14:paraId="6D41BA3B" w14:textId="01DCEC23" w:rsidR="005657FC" w:rsidRDefault="00B64FCC" w:rsidP="007F30AC">
      <w:r>
        <w:t xml:space="preserve">"À la recherche de l'Europe sociale", titre de mon dernier livre, </w:t>
      </w:r>
      <w:r w:rsidR="003177F1">
        <w:t>veut refléter l'objet de 35 années de recherche</w:t>
      </w:r>
      <w:r w:rsidR="00800BA0">
        <w:t xml:space="preserve">. </w:t>
      </w:r>
      <w:r w:rsidR="003177F1">
        <w:t>L'objectif est d</w:t>
      </w:r>
      <w:r w:rsidR="0063447D">
        <w:t xml:space="preserve">’une part </w:t>
      </w:r>
      <w:r w:rsidR="003177F1">
        <w:t>d'</w:t>
      </w:r>
      <w:r w:rsidR="00C06E9E">
        <w:t>offrir une synthèse</w:t>
      </w:r>
      <w:r w:rsidR="00800BA0">
        <w:t xml:space="preserve"> des développements principaux de l’Europe sociale depuis </w:t>
      </w:r>
      <w:r w:rsidR="00707E70">
        <w:t>l</w:t>
      </w:r>
      <w:r w:rsidR="00800BA0">
        <w:t>e traité de Rome en mettant en évidence différents domaines qui</w:t>
      </w:r>
      <w:r w:rsidR="003177F1">
        <w:t>,</w:t>
      </w:r>
      <w:r w:rsidR="00800BA0">
        <w:t xml:space="preserve"> </w:t>
      </w:r>
      <w:r w:rsidR="00450CB4">
        <w:t>de manière successive</w:t>
      </w:r>
      <w:r w:rsidR="003177F1">
        <w:t>,</w:t>
      </w:r>
      <w:r w:rsidR="00450CB4">
        <w:t xml:space="preserve"> </w:t>
      </w:r>
      <w:r w:rsidR="003177F1">
        <w:t xml:space="preserve">ont </w:t>
      </w:r>
      <w:r w:rsidR="00450CB4">
        <w:t>été au cœur du débat social</w:t>
      </w:r>
      <w:r w:rsidR="003177F1">
        <w:t xml:space="preserve"> : </w:t>
      </w:r>
      <w:r w:rsidR="0029265B">
        <w:t xml:space="preserve"> santé</w:t>
      </w:r>
      <w:r w:rsidR="003177F1">
        <w:t xml:space="preserve"> et </w:t>
      </w:r>
      <w:r w:rsidR="0029265B">
        <w:t>sécurité</w:t>
      </w:r>
      <w:r w:rsidR="003177F1">
        <w:t xml:space="preserve"> au travail, </w:t>
      </w:r>
      <w:r w:rsidR="0029265B">
        <w:t xml:space="preserve">égalité hommes/femmes, dialogue social, </w:t>
      </w:r>
      <w:r w:rsidR="003177F1">
        <w:t xml:space="preserve">mais aussi </w:t>
      </w:r>
      <w:r w:rsidR="00C1126C">
        <w:t>méthodes ouvertes de coordination, impact</w:t>
      </w:r>
      <w:r w:rsidR="00542713">
        <w:t>s</w:t>
      </w:r>
      <w:r w:rsidR="00C1126C">
        <w:t xml:space="preserve"> de l’union </w:t>
      </w:r>
      <w:r w:rsidR="00542713">
        <w:t xml:space="preserve">économique et </w:t>
      </w:r>
      <w:r w:rsidR="00C1126C">
        <w:t>monétaire, question climatique (j’y reviendrai</w:t>
      </w:r>
      <w:r w:rsidR="00707E70">
        <w:t xml:space="preserve"> en conclusion</w:t>
      </w:r>
      <w:r w:rsidR="00C1126C">
        <w:t>). D’</w:t>
      </w:r>
      <w:r w:rsidR="00C32433">
        <w:t xml:space="preserve">autre part, </w:t>
      </w:r>
      <w:r w:rsidR="003177F1">
        <w:t>l'objectif est d'</w:t>
      </w:r>
      <w:r w:rsidR="00C32433">
        <w:t>offrir une approche qui évite</w:t>
      </w:r>
      <w:r w:rsidR="003177F1">
        <w:t>,</w:t>
      </w:r>
      <w:r w:rsidR="00C32433">
        <w:t xml:space="preserve"> </w:t>
      </w:r>
      <w:r w:rsidR="002542D7">
        <w:t>sans les nier</w:t>
      </w:r>
      <w:r w:rsidR="003177F1">
        <w:t>,</w:t>
      </w:r>
      <w:r w:rsidR="002542D7">
        <w:t xml:space="preserve"> les approches de type structurel (</w:t>
      </w:r>
      <w:r w:rsidR="003177F1">
        <w:t xml:space="preserve">qui par exemple veulent expliquer que </w:t>
      </w:r>
      <w:r w:rsidR="002542D7">
        <w:t>l</w:t>
      </w:r>
      <w:r w:rsidR="003177F1">
        <w:t>'Europe</w:t>
      </w:r>
      <w:r w:rsidR="002542D7">
        <w:t xml:space="preserve"> social</w:t>
      </w:r>
      <w:r w:rsidR="003177F1">
        <w:t>e</w:t>
      </w:r>
      <w:r w:rsidR="002542D7">
        <w:t xml:space="preserve"> est impossible </w:t>
      </w:r>
      <w:r w:rsidR="003177F1">
        <w:t xml:space="preserve">en raison </w:t>
      </w:r>
      <w:r w:rsidR="002542D7">
        <w:t>de l’</w:t>
      </w:r>
      <w:r w:rsidR="00187141">
        <w:t>asymétrie</w:t>
      </w:r>
      <w:r w:rsidR="002542D7">
        <w:t xml:space="preserve"> des trai</w:t>
      </w:r>
      <w:r w:rsidR="000564B7">
        <w:t>tés</w:t>
      </w:r>
      <w:r w:rsidR="002542D7">
        <w:t xml:space="preserve"> et </w:t>
      </w:r>
      <w:r w:rsidR="003177F1">
        <w:t xml:space="preserve">du </w:t>
      </w:r>
      <w:proofErr w:type="spellStart"/>
      <w:r w:rsidR="002542D7">
        <w:t>prima</w:t>
      </w:r>
      <w:proofErr w:type="spellEnd"/>
      <w:r w:rsidR="002542D7">
        <w:t xml:space="preserve"> </w:t>
      </w:r>
      <w:r w:rsidR="003177F1">
        <w:t>de l'</w:t>
      </w:r>
      <w:r w:rsidR="002542D7">
        <w:t>économique</w:t>
      </w:r>
      <w:r w:rsidR="003177F1">
        <w:t xml:space="preserve"> dans la construction européenne</w:t>
      </w:r>
      <w:r w:rsidR="002542D7">
        <w:t xml:space="preserve">) </w:t>
      </w:r>
      <w:r w:rsidR="00D566BF">
        <w:t xml:space="preserve">pour laisser la place aux acteurs, leurs stratégies, leurs échecs et les leçons de </w:t>
      </w:r>
      <w:r w:rsidR="00C31C9A">
        <w:t xml:space="preserve">ceux-ci, sans </w:t>
      </w:r>
      <w:r w:rsidR="00187141">
        <w:t xml:space="preserve">leur donner </w:t>
      </w:r>
      <w:r w:rsidR="005657FC">
        <w:t>une place démesurée</w:t>
      </w:r>
      <w:r w:rsidR="00187141">
        <w:t xml:space="preserve"> par rapport aux contraintes. </w:t>
      </w:r>
      <w:r w:rsidR="003177F1">
        <w:t>A</w:t>
      </w:r>
      <w:r w:rsidR="00187141">
        <w:t>yant particip</w:t>
      </w:r>
      <w:r w:rsidR="003177F1">
        <w:t>é personnellement</w:t>
      </w:r>
      <w:r w:rsidR="00187141">
        <w:t xml:space="preserve"> </w:t>
      </w:r>
      <w:r w:rsidR="0040160A">
        <w:t xml:space="preserve">à cette recherche </w:t>
      </w:r>
      <w:r w:rsidR="00187141">
        <w:t xml:space="preserve">comme </w:t>
      </w:r>
      <w:r w:rsidR="005657FC">
        <w:t>acteur</w:t>
      </w:r>
      <w:r w:rsidR="0040160A">
        <w:t xml:space="preserve"> engagé,</w:t>
      </w:r>
      <w:r w:rsidR="00187141">
        <w:t xml:space="preserve"> d’abord à l’</w:t>
      </w:r>
      <w:r w:rsidR="003177F1">
        <w:t>O</w:t>
      </w:r>
      <w:r w:rsidR="00187141">
        <w:t>bservatoire social européen et ensuite à l’</w:t>
      </w:r>
      <w:r w:rsidR="003177F1">
        <w:t>I</w:t>
      </w:r>
      <w:r w:rsidR="00187141">
        <w:t>nstitut syndical</w:t>
      </w:r>
      <w:r w:rsidR="003177F1">
        <w:t xml:space="preserve"> européen,</w:t>
      </w:r>
      <w:r w:rsidR="00187141">
        <w:t xml:space="preserve"> </w:t>
      </w:r>
      <w:r w:rsidR="003177F1">
        <w:t xml:space="preserve">cet ouvrage académique veut aussi </w:t>
      </w:r>
      <w:r w:rsidR="00E46C07">
        <w:t xml:space="preserve">témoigner indirectement </w:t>
      </w:r>
      <w:r w:rsidR="003177F1">
        <w:t>de</w:t>
      </w:r>
      <w:r w:rsidR="00826375">
        <w:t xml:space="preserve"> </w:t>
      </w:r>
      <w:r w:rsidR="005657FC">
        <w:t>certains aspects</w:t>
      </w:r>
      <w:r w:rsidR="003177F1">
        <w:t>,</w:t>
      </w:r>
      <w:r w:rsidR="005657FC">
        <w:t xml:space="preserve"> vus</w:t>
      </w:r>
      <w:r w:rsidR="000564B7">
        <w:t xml:space="preserve"> davantage</w:t>
      </w:r>
      <w:r w:rsidR="00826375">
        <w:t xml:space="preserve"> de l’intérieur</w:t>
      </w:r>
      <w:r w:rsidR="003177F1">
        <w:t>, de</w:t>
      </w:r>
      <w:r w:rsidR="00826375">
        <w:t xml:space="preserve"> </w:t>
      </w:r>
      <w:r w:rsidR="000564B7">
        <w:t>la machine européenne</w:t>
      </w:r>
      <w:r w:rsidR="005657FC">
        <w:t>.</w:t>
      </w:r>
    </w:p>
    <w:p w14:paraId="2FFEE934" w14:textId="37ABB696" w:rsidR="00473C77" w:rsidRDefault="007D1ACA" w:rsidP="007F30AC">
      <w:r>
        <w:t>Depuis lors, l</w:t>
      </w:r>
      <w:r w:rsidR="007F457E">
        <w:t xml:space="preserve">a crise du Covid a-t-elle changé </w:t>
      </w:r>
      <w:r w:rsidR="0005472D">
        <w:t>ma vision ou mon approche</w:t>
      </w:r>
      <w:r w:rsidR="00055AAF">
        <w:t xml:space="preserve"> ? </w:t>
      </w:r>
      <w:r w:rsidR="0005472D">
        <w:t>La réponse est oui et non. Non</w:t>
      </w:r>
      <w:r>
        <w:t>,</w:t>
      </w:r>
      <w:r w:rsidR="0005472D">
        <w:t xml:space="preserve"> car le schéma du livre est </w:t>
      </w:r>
      <w:r w:rsidR="00406695">
        <w:t xml:space="preserve">celui du changement, des fenêtres d’opportunité qui s’ouvrent et se ferment, des acteurs </w:t>
      </w:r>
      <w:r w:rsidR="00834FA3">
        <w:t>engagés et en compétition pou</w:t>
      </w:r>
      <w:r w:rsidR="00701232">
        <w:t>r</w:t>
      </w:r>
      <w:r w:rsidR="00834FA3">
        <w:t xml:space="preserve"> définir le futur de la construction européenne et de la place du social dans celle-ci. </w:t>
      </w:r>
      <w:r w:rsidR="00055AAF">
        <w:t xml:space="preserve">De la lutte politique </w:t>
      </w:r>
      <w:r w:rsidR="00473C77">
        <w:t xml:space="preserve">et de l’importance de la division gauche/droite. </w:t>
      </w:r>
    </w:p>
    <w:p w14:paraId="764D94C5" w14:textId="1ECB43F7" w:rsidR="00656C21" w:rsidRDefault="00473C77" w:rsidP="007F30AC">
      <w:r>
        <w:t>Oui</w:t>
      </w:r>
      <w:r w:rsidR="007D1ACA">
        <w:t>,</w:t>
      </w:r>
      <w:r>
        <w:t xml:space="preserve"> </w:t>
      </w:r>
      <w:r w:rsidR="00244707">
        <w:t xml:space="preserve">car cela a </w:t>
      </w:r>
      <w:r w:rsidR="007D1ACA">
        <w:t xml:space="preserve">accentué </w:t>
      </w:r>
      <w:r w:rsidR="004023B7">
        <w:t xml:space="preserve">ce qui était déjà une faiblesse du livre : </w:t>
      </w:r>
      <w:r w:rsidR="007D2968">
        <w:t xml:space="preserve">l’absence d’analyse en profondeur du marché intérieur. </w:t>
      </w:r>
      <w:r w:rsidR="00572473">
        <w:t xml:space="preserve">Je l’avais mis en évidence essentiellement dans le chapitre sur le dialogue </w:t>
      </w:r>
      <w:r w:rsidR="007326B0">
        <w:t>social pour</w:t>
      </w:r>
      <w:r w:rsidR="00572473">
        <w:t xml:space="preserve"> montrer que les </w:t>
      </w:r>
      <w:r w:rsidR="00D618F8">
        <w:t xml:space="preserve">employeurs avaient </w:t>
      </w:r>
      <w:r w:rsidR="007D1ACA">
        <w:t>accepté,</w:t>
      </w:r>
      <w:r w:rsidR="00D618F8">
        <w:t xml:space="preserve"> à une certaine époque</w:t>
      </w:r>
      <w:r w:rsidR="007D1ACA">
        <w:t>, de faire</w:t>
      </w:r>
      <w:r w:rsidR="00D618F8">
        <w:t xml:space="preserve"> des compromis sociaux </w:t>
      </w:r>
      <w:r w:rsidR="00D812D5">
        <w:t>pour créer et développer</w:t>
      </w:r>
      <w:r w:rsidR="007D1ACA">
        <w:t xml:space="preserve"> ce marché intérieur</w:t>
      </w:r>
      <w:r w:rsidR="00D812D5">
        <w:t xml:space="preserve">. </w:t>
      </w:r>
      <w:r w:rsidR="007D1ACA">
        <w:t>Aujourd'hui, je pense que cet enjeu s'adresse</w:t>
      </w:r>
      <w:r w:rsidR="00BF2521">
        <w:t xml:space="preserve"> aux acteurs politique</w:t>
      </w:r>
      <w:r w:rsidR="005C26EE">
        <w:t>s</w:t>
      </w:r>
      <w:r w:rsidR="007D1ACA">
        <w:t xml:space="preserve">, comme le montre </w:t>
      </w:r>
      <w:r w:rsidR="00BF2521">
        <w:t xml:space="preserve">la séquence sociale actuelle </w:t>
      </w:r>
      <w:r w:rsidR="00177A20">
        <w:t xml:space="preserve">liée au Covid mais aussi au Brexit. La mise en question du marché intérieur </w:t>
      </w:r>
      <w:r w:rsidR="005F585F">
        <w:t xml:space="preserve">a ouvert le jeu social car les forces de droite modérée sont </w:t>
      </w:r>
      <w:r w:rsidR="007D1ACA">
        <w:t>à nouveau prêtes</w:t>
      </w:r>
      <w:r w:rsidR="005C26EE">
        <w:t xml:space="preserve"> </w:t>
      </w:r>
      <w:r w:rsidR="005F585F">
        <w:t>à certains compromis (limités et provisoire</w:t>
      </w:r>
      <w:r w:rsidR="00E41080">
        <w:t xml:space="preserve">s) pour </w:t>
      </w:r>
      <w:r w:rsidR="007D1ACA">
        <w:t>pérenniser ce marché</w:t>
      </w:r>
      <w:r w:rsidR="00E41080">
        <w:t>.</w:t>
      </w:r>
      <w:r w:rsidR="00656C21">
        <w:t xml:space="preserve"> </w:t>
      </w:r>
    </w:p>
    <w:p w14:paraId="1C103FC5" w14:textId="49AE9FC4" w:rsidR="00CA67E4" w:rsidRDefault="00656C21" w:rsidP="007F30AC">
      <w:r>
        <w:t>D</w:t>
      </w:r>
      <w:r w:rsidR="00E41080">
        <w:t xml:space="preserve">e manière </w:t>
      </w:r>
      <w:r w:rsidR="0040160A">
        <w:t xml:space="preserve">plus </w:t>
      </w:r>
      <w:r w:rsidR="00E41080">
        <w:t>générale</w:t>
      </w:r>
      <w:r>
        <w:t>,</w:t>
      </w:r>
      <w:r w:rsidR="00E41080">
        <w:t xml:space="preserve"> on peut voir </w:t>
      </w:r>
      <w:r>
        <w:t xml:space="preserve">le </w:t>
      </w:r>
      <w:r w:rsidR="00E41080">
        <w:t xml:space="preserve">cycle </w:t>
      </w:r>
      <w:r w:rsidR="00F612BD">
        <w:t xml:space="preserve">de relance du marché intérieur en </w:t>
      </w:r>
      <w:r w:rsidR="005C26EE">
        <w:t>1985</w:t>
      </w:r>
      <w:r w:rsidR="00F612BD">
        <w:t xml:space="preserve"> comme </w:t>
      </w:r>
      <w:r>
        <w:t>résultant de la volonté de</w:t>
      </w:r>
      <w:r w:rsidR="00F612BD">
        <w:t xml:space="preserve"> création d’un capitalisme européen </w:t>
      </w:r>
      <w:r w:rsidR="000B5D44">
        <w:t xml:space="preserve">soutenu à l’époque par de grands industriels </w:t>
      </w:r>
      <w:r>
        <w:t>(</w:t>
      </w:r>
      <w:r w:rsidR="000B5D44">
        <w:t xml:space="preserve">réunis autour de la </w:t>
      </w:r>
      <w:r>
        <w:t>T</w:t>
      </w:r>
      <w:r w:rsidR="000B5D44">
        <w:t>able ronde des industrialistes</w:t>
      </w:r>
      <w:r>
        <w:t>)</w:t>
      </w:r>
      <w:r w:rsidR="000B5D44">
        <w:t xml:space="preserve"> et par le </w:t>
      </w:r>
      <w:r w:rsidR="00D2268F">
        <w:t>président</w:t>
      </w:r>
      <w:r w:rsidR="000B5D44">
        <w:t xml:space="preserve"> de la Commission</w:t>
      </w:r>
      <w:r>
        <w:t>,</w:t>
      </w:r>
      <w:r w:rsidR="000B5D44">
        <w:t xml:space="preserve"> Jacques Delors. </w:t>
      </w:r>
      <w:r w:rsidR="00D2268F">
        <w:t xml:space="preserve">Progressivement ce projet s’est transformé </w:t>
      </w:r>
      <w:r w:rsidR="00A80BA1">
        <w:t>au fil des différents phase</w:t>
      </w:r>
      <w:r w:rsidR="005C26EE">
        <w:t>s</w:t>
      </w:r>
      <w:r w:rsidR="00A80BA1">
        <w:t xml:space="preserve"> de la mondialisation en une intégration </w:t>
      </w:r>
      <w:r w:rsidR="00720298">
        <w:t>de l’Union européenne comme maillon de celle-ci</w:t>
      </w:r>
      <w:r>
        <w:t>,</w:t>
      </w:r>
      <w:r w:rsidR="00720298">
        <w:t xml:space="preserve"> </w:t>
      </w:r>
      <w:r>
        <w:t xml:space="preserve">abandonnant le </w:t>
      </w:r>
      <w:r w:rsidR="00720298">
        <w:t>projet d’autonomie européenne</w:t>
      </w:r>
      <w:r>
        <w:t xml:space="preserve"> pour se fondre dans la globalisation</w:t>
      </w:r>
      <w:r w:rsidR="00720298">
        <w:t xml:space="preserve">. </w:t>
      </w:r>
      <w:r w:rsidR="00B307DC">
        <w:t xml:space="preserve">L’émergence de la </w:t>
      </w:r>
      <w:r w:rsidR="0010017F">
        <w:t>C</w:t>
      </w:r>
      <w:r w:rsidR="00B307DC">
        <w:t xml:space="preserve">hine non plus comme atelier du </w:t>
      </w:r>
      <w:r w:rsidR="00314102">
        <w:t>monde</w:t>
      </w:r>
      <w:r w:rsidR="00B307DC">
        <w:t xml:space="preserve"> mais comme puissance </w:t>
      </w:r>
      <w:r w:rsidR="009F2C61">
        <w:t>technologique (</w:t>
      </w:r>
      <w:r w:rsidR="00314102">
        <w:t xml:space="preserve">et politique) </w:t>
      </w:r>
      <w:r>
        <w:t>a progressivement</w:t>
      </w:r>
      <w:r w:rsidR="00D80BF2">
        <w:t xml:space="preserve"> </w:t>
      </w:r>
      <w:r w:rsidR="009F2C61">
        <w:t>ébranlé</w:t>
      </w:r>
      <w:r w:rsidR="0010017F">
        <w:t xml:space="preserve"> cette approche, </w:t>
      </w:r>
      <w:r>
        <w:t xml:space="preserve">et </w:t>
      </w:r>
      <w:r w:rsidR="0010017F">
        <w:t xml:space="preserve">le Covid </w:t>
      </w:r>
      <w:r w:rsidR="00D80BF2">
        <w:t>l</w:t>
      </w:r>
      <w:r>
        <w:t xml:space="preserve">'a complètement </w:t>
      </w:r>
      <w:r w:rsidR="00D80BF2">
        <w:t>remis</w:t>
      </w:r>
      <w:r>
        <w:t>e</w:t>
      </w:r>
      <w:r w:rsidR="00D80BF2">
        <w:t xml:space="preserve"> </w:t>
      </w:r>
      <w:r w:rsidR="0010017F">
        <w:t xml:space="preserve">en question. </w:t>
      </w:r>
      <w:r w:rsidR="0029506F">
        <w:t>L’autonomie ou la souveraineté stratégique devient le nouveau mantra</w:t>
      </w:r>
      <w:r>
        <w:t>,</w:t>
      </w:r>
      <w:r w:rsidR="0029506F">
        <w:t xml:space="preserve"> </w:t>
      </w:r>
      <w:r w:rsidR="009B1351">
        <w:t>porté par la France</w:t>
      </w:r>
      <w:r>
        <w:t xml:space="preserve"> mais pas uniquement</w:t>
      </w:r>
      <w:r w:rsidR="009B1351">
        <w:t xml:space="preserve">. </w:t>
      </w:r>
    </w:p>
    <w:p w14:paraId="1AA0BC58" w14:textId="1A907DD5" w:rsidR="00B55503" w:rsidRDefault="0023321C" w:rsidP="007F30AC">
      <w:r>
        <w:t xml:space="preserve">Cela </w:t>
      </w:r>
      <w:r w:rsidR="00D749E7">
        <w:t xml:space="preserve">signifie aussi l’existence d’un </w:t>
      </w:r>
      <w:r w:rsidR="00CA67E4">
        <w:t xml:space="preserve">long </w:t>
      </w:r>
      <w:r w:rsidR="00D749E7">
        <w:t xml:space="preserve">cycle </w:t>
      </w:r>
      <w:r w:rsidR="00CA67E4">
        <w:t xml:space="preserve">allant </w:t>
      </w:r>
      <w:r w:rsidR="00D749E7">
        <w:t>de la création d’un marché intérieur et des ouvertures sociales qui sont liée</w:t>
      </w:r>
      <w:r w:rsidR="00656C21">
        <w:t>s</w:t>
      </w:r>
      <w:r w:rsidR="00D749E7">
        <w:t xml:space="preserve"> </w:t>
      </w:r>
      <w:r w:rsidR="00CA67E4">
        <w:t>à</w:t>
      </w:r>
      <w:r w:rsidR="00D749E7">
        <w:t xml:space="preserve">  l’achèvement de celui-ci</w:t>
      </w:r>
      <w:r w:rsidR="0061367B">
        <w:t>,</w:t>
      </w:r>
      <w:r w:rsidR="00D749E7">
        <w:t xml:space="preserve"> </w:t>
      </w:r>
      <w:r w:rsidR="0061367B">
        <w:t xml:space="preserve">à </w:t>
      </w:r>
      <w:r w:rsidR="00D749E7">
        <w:t xml:space="preserve">une intégration </w:t>
      </w:r>
      <w:r w:rsidR="009F2C61">
        <w:t>globale</w:t>
      </w:r>
      <w:r w:rsidR="00D749E7">
        <w:t xml:space="preserve"> qui donne une </w:t>
      </w:r>
      <w:r w:rsidR="007F525D">
        <w:t xml:space="preserve">longue </w:t>
      </w:r>
      <w:r w:rsidR="00D749E7">
        <w:t xml:space="preserve">séquence anti-sociale dont la directive </w:t>
      </w:r>
      <w:r w:rsidR="009E4BEF">
        <w:t>Bolkestein</w:t>
      </w:r>
      <w:r w:rsidR="00D749E7">
        <w:t xml:space="preserve"> et les arrêt</w:t>
      </w:r>
      <w:r w:rsidR="00270EFE">
        <w:t>s</w:t>
      </w:r>
      <w:r w:rsidR="00D749E7">
        <w:t xml:space="preserve"> de la Cour de Justice Laval et consort</w:t>
      </w:r>
      <w:r w:rsidR="00656C21">
        <w:t>s</w:t>
      </w:r>
      <w:r w:rsidR="00D749E7">
        <w:t xml:space="preserve"> en ont </w:t>
      </w:r>
      <w:r w:rsidR="0040160A">
        <w:t xml:space="preserve">été </w:t>
      </w:r>
      <w:r w:rsidR="00D749E7">
        <w:t>les exemple</w:t>
      </w:r>
      <w:r w:rsidR="00270EFE">
        <w:t>s</w:t>
      </w:r>
      <w:r w:rsidR="00D749E7">
        <w:t xml:space="preserve"> les plus </w:t>
      </w:r>
      <w:r w:rsidR="00292244">
        <w:t>puissants</w:t>
      </w:r>
      <w:r w:rsidR="0061367B">
        <w:t xml:space="preserve"> ; </w:t>
      </w:r>
      <w:r w:rsidR="00292244">
        <w:t xml:space="preserve">pour </w:t>
      </w:r>
      <w:r w:rsidR="00C06E9E">
        <w:t xml:space="preserve">finalement </w:t>
      </w:r>
      <w:r w:rsidR="00292244">
        <w:t xml:space="preserve">revenir maintenant à </w:t>
      </w:r>
      <w:r w:rsidR="0061367B">
        <w:t>un projet de</w:t>
      </w:r>
      <w:r w:rsidR="00292244">
        <w:t xml:space="preserve"> marché intérieur pour </w:t>
      </w:r>
      <w:r w:rsidR="0061367B">
        <w:t xml:space="preserve">un </w:t>
      </w:r>
      <w:r w:rsidR="00292244">
        <w:t>futur</w:t>
      </w:r>
      <w:r w:rsidR="00C06E9E">
        <w:t xml:space="preserve"> </w:t>
      </w:r>
      <w:r w:rsidR="009E4BEF">
        <w:t>écologique, social et plus autonome ou souverain</w:t>
      </w:r>
      <w:r w:rsidR="0040160A">
        <w:t xml:space="preserve"> après la prise de conscience de la dépendance de l'UE dans le contexte de la pandémie</w:t>
      </w:r>
      <w:r w:rsidR="009E4BEF">
        <w:t xml:space="preserve">. </w:t>
      </w:r>
    </w:p>
    <w:p w14:paraId="34C31B01" w14:textId="500D76F4" w:rsidR="004572C7" w:rsidRDefault="00B55503" w:rsidP="007F30AC">
      <w:r>
        <w:t xml:space="preserve">Ceci m’amène </w:t>
      </w:r>
      <w:r w:rsidR="00AE2C1F">
        <w:t>naturelle</w:t>
      </w:r>
      <w:r w:rsidR="00D37F94">
        <w:t>ment</w:t>
      </w:r>
      <w:r w:rsidR="00AE2C1F">
        <w:t xml:space="preserve"> </w:t>
      </w:r>
      <w:r w:rsidR="00D37F94">
        <w:t>à</w:t>
      </w:r>
      <w:r w:rsidR="00883F70">
        <w:t xml:space="preserve"> la dimension </w:t>
      </w:r>
      <w:r w:rsidR="00AE2C1F">
        <w:t>environnemental</w:t>
      </w:r>
      <w:r w:rsidR="00D37F94">
        <w:t>e</w:t>
      </w:r>
      <w:r w:rsidR="00883F70">
        <w:t xml:space="preserve"> et climatique comme nouvelle frontière du social. </w:t>
      </w:r>
      <w:r w:rsidR="00B76AB3">
        <w:t xml:space="preserve">Je soulignerais davantage </w:t>
      </w:r>
      <w:r w:rsidR="00C06E9E">
        <w:t>aujourd’hui</w:t>
      </w:r>
      <w:r w:rsidR="00B76AB3">
        <w:t xml:space="preserve"> son impact sur le modèle économique </w:t>
      </w:r>
      <w:r w:rsidR="00A55EE5">
        <w:t>et sur ces acteurs principaux</w:t>
      </w:r>
      <w:r w:rsidR="00D37F94">
        <w:t>,</w:t>
      </w:r>
      <w:r w:rsidR="00A55EE5">
        <w:t xml:space="preserve"> qu</w:t>
      </w:r>
      <w:r w:rsidR="00D37F94">
        <w:t>e</w:t>
      </w:r>
      <w:r w:rsidR="00A55EE5">
        <w:t xml:space="preserve"> l’on pense à la BCE et sa prise en compte des impacts climatiques, </w:t>
      </w:r>
      <w:r w:rsidR="00D37F94">
        <w:t xml:space="preserve">à </w:t>
      </w:r>
      <w:r w:rsidR="00A55EE5">
        <w:t>la taxonomie verte</w:t>
      </w:r>
      <w:r w:rsidR="00D37F94">
        <w:t>,</w:t>
      </w:r>
      <w:r w:rsidR="00CE1F95">
        <w:t xml:space="preserve"> aux financement</w:t>
      </w:r>
      <w:r w:rsidR="009F2C61">
        <w:t>s</w:t>
      </w:r>
      <w:r w:rsidR="00CE1F95">
        <w:t xml:space="preserve"> des entreprises et aux signaux aux marchés financiers, sans parler </w:t>
      </w:r>
      <w:r w:rsidR="004572C7">
        <w:t xml:space="preserve">des chaînes de valeurs plus courtes et plus </w:t>
      </w:r>
      <w:r w:rsidR="009F2C61">
        <w:t>résilien</w:t>
      </w:r>
      <w:r w:rsidR="00D003BB">
        <w:t>t</w:t>
      </w:r>
      <w:r w:rsidR="009F2C61">
        <w:t>es</w:t>
      </w:r>
      <w:r w:rsidR="004572C7">
        <w:t>.</w:t>
      </w:r>
      <w:r w:rsidR="00D37F94">
        <w:t xml:space="preserve"> </w:t>
      </w:r>
      <w:proofErr w:type="gramStart"/>
      <w:r w:rsidR="00D003BB">
        <w:t>Au final</w:t>
      </w:r>
      <w:proofErr w:type="gramEnd"/>
      <w:r w:rsidR="00D003BB">
        <w:t>, j</w:t>
      </w:r>
      <w:r w:rsidR="00D37F94">
        <w:t xml:space="preserve">'y vois </w:t>
      </w:r>
      <w:r w:rsidR="004572C7">
        <w:t>un appel à repenser la construction européenne et son joyau</w:t>
      </w:r>
      <w:r w:rsidR="00D37F94">
        <w:t>,</w:t>
      </w:r>
      <w:r w:rsidR="00854FA7">
        <w:t xml:space="preserve"> le marché intérieur</w:t>
      </w:r>
      <w:r w:rsidR="00D37F94">
        <w:t>,</w:t>
      </w:r>
      <w:r w:rsidR="00854FA7">
        <w:t xml:space="preserve"> comme projet </w:t>
      </w:r>
      <w:r w:rsidR="009F2C61">
        <w:t>environnemental</w:t>
      </w:r>
      <w:r w:rsidR="00854FA7">
        <w:t xml:space="preserve">, social et </w:t>
      </w:r>
      <w:r w:rsidR="00D37F94">
        <w:t>souverain.</w:t>
      </w:r>
    </w:p>
    <w:p w14:paraId="3335CAA6" w14:textId="77777777" w:rsidR="00B55503" w:rsidRDefault="00B55503" w:rsidP="007F30AC"/>
    <w:p w14:paraId="52F08DD4" w14:textId="77777777" w:rsidR="0054659A" w:rsidRPr="007F30AC" w:rsidRDefault="0054659A" w:rsidP="007F30AC"/>
    <w:sectPr w:rsidR="0054659A" w:rsidRPr="007F30AC" w:rsidSect="00C872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5A"/>
    <w:rsid w:val="0005472D"/>
    <w:rsid w:val="00055AAF"/>
    <w:rsid w:val="000564B7"/>
    <w:rsid w:val="000B5D44"/>
    <w:rsid w:val="000C3084"/>
    <w:rsid w:val="000E3003"/>
    <w:rsid w:val="0010017F"/>
    <w:rsid w:val="00147C5A"/>
    <w:rsid w:val="00167E01"/>
    <w:rsid w:val="00177A20"/>
    <w:rsid w:val="00187141"/>
    <w:rsid w:val="00221C75"/>
    <w:rsid w:val="0023321C"/>
    <w:rsid w:val="00244707"/>
    <w:rsid w:val="002542D7"/>
    <w:rsid w:val="002615D0"/>
    <w:rsid w:val="00270EFE"/>
    <w:rsid w:val="00292244"/>
    <w:rsid w:val="0029265B"/>
    <w:rsid w:val="0029506F"/>
    <w:rsid w:val="00295381"/>
    <w:rsid w:val="0029746B"/>
    <w:rsid w:val="00314102"/>
    <w:rsid w:val="003177F1"/>
    <w:rsid w:val="003F79E5"/>
    <w:rsid w:val="0040160A"/>
    <w:rsid w:val="004023B7"/>
    <w:rsid w:val="00406695"/>
    <w:rsid w:val="00435FB0"/>
    <w:rsid w:val="004422E4"/>
    <w:rsid w:val="00450CB4"/>
    <w:rsid w:val="004572C7"/>
    <w:rsid w:val="00473C77"/>
    <w:rsid w:val="00542713"/>
    <w:rsid w:val="0054659A"/>
    <w:rsid w:val="005657FC"/>
    <w:rsid w:val="00572473"/>
    <w:rsid w:val="005C26EE"/>
    <w:rsid w:val="005F585F"/>
    <w:rsid w:val="0061367B"/>
    <w:rsid w:val="0063447D"/>
    <w:rsid w:val="006551B4"/>
    <w:rsid w:val="00656C21"/>
    <w:rsid w:val="006F5B6B"/>
    <w:rsid w:val="00701232"/>
    <w:rsid w:val="00707E70"/>
    <w:rsid w:val="00720298"/>
    <w:rsid w:val="007326B0"/>
    <w:rsid w:val="007D1ACA"/>
    <w:rsid w:val="007D2968"/>
    <w:rsid w:val="007F30AC"/>
    <w:rsid w:val="007F457E"/>
    <w:rsid w:val="007F525D"/>
    <w:rsid w:val="00800BA0"/>
    <w:rsid w:val="00826375"/>
    <w:rsid w:val="00834FA3"/>
    <w:rsid w:val="00854FA7"/>
    <w:rsid w:val="00883F70"/>
    <w:rsid w:val="008E6106"/>
    <w:rsid w:val="00935C36"/>
    <w:rsid w:val="00941B92"/>
    <w:rsid w:val="009B1351"/>
    <w:rsid w:val="009E4BEF"/>
    <w:rsid w:val="009F2C61"/>
    <w:rsid w:val="00A55EE5"/>
    <w:rsid w:val="00A80BA1"/>
    <w:rsid w:val="00AE2C1F"/>
    <w:rsid w:val="00B307DC"/>
    <w:rsid w:val="00B55503"/>
    <w:rsid w:val="00B64FCC"/>
    <w:rsid w:val="00B76AB3"/>
    <w:rsid w:val="00BA2D58"/>
    <w:rsid w:val="00BE5151"/>
    <w:rsid w:val="00BF2521"/>
    <w:rsid w:val="00C06E9E"/>
    <w:rsid w:val="00C1126C"/>
    <w:rsid w:val="00C31C9A"/>
    <w:rsid w:val="00C32433"/>
    <w:rsid w:val="00C87229"/>
    <w:rsid w:val="00C9514B"/>
    <w:rsid w:val="00CA67E4"/>
    <w:rsid w:val="00CB1E70"/>
    <w:rsid w:val="00CE1F95"/>
    <w:rsid w:val="00D003BB"/>
    <w:rsid w:val="00D2268F"/>
    <w:rsid w:val="00D37F94"/>
    <w:rsid w:val="00D566BF"/>
    <w:rsid w:val="00D618F8"/>
    <w:rsid w:val="00D749E7"/>
    <w:rsid w:val="00D80BF2"/>
    <w:rsid w:val="00D812D5"/>
    <w:rsid w:val="00E1503C"/>
    <w:rsid w:val="00E41080"/>
    <w:rsid w:val="00E46C07"/>
    <w:rsid w:val="00E750B7"/>
    <w:rsid w:val="00F25D9A"/>
    <w:rsid w:val="00F6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65AD"/>
  <w15:chartTrackingRefBased/>
  <w15:docId w15:val="{0A4B59BD-8D62-48F0-9AB1-245B1115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C36"/>
    <w:rPr>
      <w:rFonts w:ascii="Georgia" w:hAnsi="Georgia"/>
      <w:lang w:val="fr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746B"/>
    <w:pPr>
      <w:keepNext/>
      <w:keepLines/>
      <w:spacing w:before="480" w:after="480"/>
      <w:outlineLvl w:val="0"/>
    </w:pPr>
    <w:rPr>
      <w:rFonts w:asciiTheme="majorHAnsi" w:eastAsiaTheme="majorEastAsia" w:hAnsiTheme="majorHAnsi" w:cstheme="majorBidi"/>
      <w:b/>
      <w:bCs/>
      <w:color w:val="003F72" w:themeColor="text2"/>
      <w:sz w:val="32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46B"/>
    <w:pPr>
      <w:keepNext/>
      <w:keepLines/>
      <w:spacing w:before="360" w:after="360" w:line="240" w:lineRule="auto"/>
      <w:outlineLvl w:val="1"/>
    </w:pPr>
    <w:rPr>
      <w:rFonts w:asciiTheme="majorHAnsi" w:eastAsiaTheme="majorEastAsia" w:hAnsiTheme="majorHAnsi" w:cstheme="majorBidi"/>
      <w:b/>
      <w:bCs/>
      <w:color w:val="003F72" w:themeColor="text2"/>
      <w:sz w:val="26"/>
      <w:szCs w:val="26"/>
      <w:u w:val="single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746B"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b/>
      <w:bCs/>
      <w:color w:val="003F72" w:themeColor="text2"/>
      <w:sz w:val="26"/>
      <w:szCs w:val="26"/>
      <w:u w:val="single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9746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003F72" w:themeColor="text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746B"/>
    <w:rPr>
      <w:rFonts w:asciiTheme="majorHAnsi" w:eastAsiaTheme="majorEastAsia" w:hAnsiTheme="majorHAnsi" w:cstheme="majorBidi"/>
      <w:b/>
      <w:bCs/>
      <w:color w:val="003F72" w:themeColor="text2"/>
      <w:sz w:val="32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746B"/>
    <w:rPr>
      <w:rFonts w:asciiTheme="majorHAnsi" w:eastAsiaTheme="majorEastAsia" w:hAnsiTheme="majorHAnsi" w:cstheme="majorBidi"/>
      <w:b/>
      <w:bCs/>
      <w:color w:val="003F72" w:themeColor="text2"/>
      <w:sz w:val="26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746B"/>
    <w:rPr>
      <w:rFonts w:asciiTheme="majorHAnsi" w:eastAsiaTheme="majorEastAsia" w:hAnsiTheme="majorHAnsi" w:cstheme="majorBidi"/>
      <w:b/>
      <w:bCs/>
      <w:color w:val="003F72" w:themeColor="text2"/>
      <w:sz w:val="26"/>
      <w:szCs w:val="26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9746B"/>
    <w:rPr>
      <w:rFonts w:asciiTheme="majorHAnsi" w:eastAsiaTheme="majorEastAsia" w:hAnsiTheme="majorHAnsi" w:cstheme="majorBidi"/>
      <w:b/>
      <w:bCs/>
      <w:iCs/>
      <w:color w:val="003F72" w:themeColor="text2"/>
      <w:u w:val="single"/>
      <w:lang w:val="en-US"/>
    </w:rPr>
  </w:style>
  <w:style w:type="paragraph" w:customStyle="1" w:styleId="Colofon">
    <w:name w:val="Colofon"/>
    <w:basedOn w:val="Normal"/>
    <w:qFormat/>
    <w:rsid w:val="00E750B7"/>
    <w:pPr>
      <w:spacing w:after="0" w:line="240" w:lineRule="auto"/>
    </w:pPr>
    <w:rPr>
      <w:sz w:val="18"/>
      <w:szCs w:val="18"/>
    </w:rPr>
  </w:style>
  <w:style w:type="paragraph" w:styleId="Revision">
    <w:name w:val="Revision"/>
    <w:hidden/>
    <w:uiPriority w:val="99"/>
    <w:semiHidden/>
    <w:rsid w:val="00B64FCC"/>
    <w:pPr>
      <w:spacing w:after="0" w:line="240" w:lineRule="auto"/>
    </w:pPr>
    <w:rPr>
      <w:rFonts w:ascii="Georgia" w:hAnsi="Georgia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F72"/>
      </a:dk2>
      <a:lt2>
        <a:srgbClr val="9EC3DE"/>
      </a:lt2>
      <a:accent1>
        <a:srgbClr val="C4D9E4"/>
      </a:accent1>
      <a:accent2>
        <a:srgbClr val="292929"/>
      </a:accent2>
      <a:accent3>
        <a:srgbClr val="4D4D4D"/>
      </a:accent3>
      <a:accent4>
        <a:srgbClr val="777777"/>
      </a:accent4>
      <a:accent5>
        <a:srgbClr val="969696"/>
      </a:accent5>
      <a:accent6>
        <a:srgbClr val="C0C0C0"/>
      </a:accent6>
      <a:hlink>
        <a:srgbClr val="EAEAEA"/>
      </a:hlink>
      <a:folHlink>
        <a:srgbClr val="9EC3DE"/>
      </a:folHlink>
    </a:clrScheme>
    <a:fontScheme name="ETUI fonts Arial">
      <a:majorFont>
        <a:latin typeface="Arial"/>
        <a:ea typeface=""/>
        <a:cs typeface="Times New Roman"/>
      </a:majorFont>
      <a:minorFont>
        <a:latin typeface="Georgia"/>
        <a:ea typeface=""/>
        <a:cs typeface="Times New Roma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3866</Characters>
  <Application>Microsoft Office Word</Application>
  <DocSecurity>4</DocSecurity>
  <Lines>65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POCHET, Philippe</dc:creator>
  <cp:keywords/>
  <dc:description/>
  <cp:lastModifiedBy>POCHET, Philippe</cp:lastModifiedBy>
  <cp:revision>2</cp:revision>
  <dcterms:created xsi:type="dcterms:W3CDTF">2022-02-16T09:54:00Z</dcterms:created>
  <dcterms:modified xsi:type="dcterms:W3CDTF">2022-02-16T09:54:00Z</dcterms:modified>
</cp:coreProperties>
</file>